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14EA7D" w14:textId="77777777" w:rsidR="00712267" w:rsidRDefault="00712267" w:rsidP="00712267">
      <w:pPr>
        <w:pStyle w:val="paragraph"/>
        <w:spacing w:before="0" w:beforeAutospacing="0" w:after="0" w:afterAutospacing="0"/>
        <w:textAlignment w:val="baseline"/>
        <w:rPr>
          <w:rFonts w:ascii="Source Sans Pro" w:hAnsi="Source Sans Pro"/>
          <w:sz w:val="22"/>
          <w:szCs w:val="22"/>
        </w:rPr>
      </w:pPr>
      <w:r>
        <w:rPr>
          <w:rStyle w:val="normaltextrun"/>
          <w:rFonts w:ascii="Source Sans Pro" w:eastAsiaTheme="majorEastAsia" w:hAnsi="Source Sans Pro"/>
          <w:b/>
          <w:bCs/>
          <w:sz w:val="32"/>
          <w:szCs w:val="32"/>
        </w:rPr>
        <w:t>Largest Municipal Corporation</w:t>
      </w:r>
      <w:r>
        <w:rPr>
          <w:rStyle w:val="normaltextrun"/>
          <w:rFonts w:ascii="Source Sans Pro" w:eastAsiaTheme="majorEastAsia" w:hAnsi="Source Sans Pro"/>
          <w:sz w:val="32"/>
          <w:szCs w:val="32"/>
        </w:rPr>
        <w:t> </w:t>
      </w:r>
      <w:r>
        <w:rPr>
          <w:rStyle w:val="eop"/>
          <w:rFonts w:ascii="Source Sans Pro" w:eastAsiaTheme="majorEastAsia" w:hAnsi="Source Sans Pro"/>
          <w:sz w:val="32"/>
          <w:szCs w:val="32"/>
        </w:rPr>
        <w:t> </w:t>
      </w:r>
    </w:p>
    <w:p w14:paraId="3D745CBB" w14:textId="77777777" w:rsidR="00712267" w:rsidRDefault="00712267" w:rsidP="00712267">
      <w:pPr>
        <w:pStyle w:val="paragraph"/>
        <w:spacing w:before="0" w:beforeAutospacing="0" w:after="0" w:afterAutospacing="0"/>
        <w:textAlignment w:val="baseline"/>
        <w:rPr>
          <w:rFonts w:ascii="Source Sans Pro" w:hAnsi="Source Sans Pro"/>
          <w:sz w:val="22"/>
          <w:szCs w:val="22"/>
        </w:rPr>
      </w:pPr>
      <w:r>
        <w:rPr>
          <w:rStyle w:val="normaltextrun"/>
          <w:rFonts w:ascii="Source Sans Pro" w:eastAsiaTheme="majorEastAsia" w:hAnsi="Source Sans Pro"/>
          <w:sz w:val="22"/>
          <w:szCs w:val="22"/>
        </w:rPr>
        <w:t>One of the unique functions and a mandate of the Ohio Family and Children First Cabinet Council and County Family and Children First Councils is to coordinate child and family serving partners to identify and address the needs of children and families through ongoing planning, implementing effective strategies, monitoring &amp; reporting, and evaluating progress toward achieving desired outcomes. </w:t>
      </w:r>
      <w:r>
        <w:rPr>
          <w:rStyle w:val="eop"/>
          <w:rFonts w:ascii="Source Sans Pro" w:eastAsiaTheme="majorEastAsia" w:hAnsi="Source Sans Pro"/>
          <w:sz w:val="22"/>
          <w:szCs w:val="22"/>
        </w:rPr>
        <w:t> </w:t>
      </w:r>
    </w:p>
    <w:p w14:paraId="341648EE" w14:textId="77777777" w:rsidR="00712267" w:rsidRDefault="00712267" w:rsidP="00712267">
      <w:pPr>
        <w:pStyle w:val="paragraph"/>
        <w:spacing w:before="0" w:beforeAutospacing="0" w:after="0" w:afterAutospacing="0"/>
        <w:textAlignment w:val="baseline"/>
        <w:rPr>
          <w:rFonts w:ascii="Source Sans Pro" w:hAnsi="Source Sans Pro"/>
          <w:sz w:val="22"/>
          <w:szCs w:val="22"/>
        </w:rPr>
      </w:pPr>
      <w:r>
        <w:rPr>
          <w:rStyle w:val="normaltextrun"/>
          <w:rFonts w:ascii="Source Sans Pro" w:eastAsiaTheme="majorEastAsia" w:hAnsi="Source Sans Pro"/>
          <w:sz w:val="22"/>
          <w:szCs w:val="22"/>
        </w:rPr>
        <w:t> </w:t>
      </w:r>
      <w:r>
        <w:rPr>
          <w:rStyle w:val="eop"/>
          <w:rFonts w:ascii="Source Sans Pro" w:eastAsiaTheme="majorEastAsia" w:hAnsi="Source Sans Pro"/>
          <w:sz w:val="22"/>
          <w:szCs w:val="22"/>
        </w:rPr>
        <w:t> </w:t>
      </w:r>
    </w:p>
    <w:p w14:paraId="74802260" w14:textId="77777777" w:rsidR="00712267" w:rsidRDefault="00712267" w:rsidP="00712267">
      <w:pPr>
        <w:pStyle w:val="paragraph"/>
        <w:spacing w:before="0" w:beforeAutospacing="0" w:after="0" w:afterAutospacing="0"/>
        <w:textAlignment w:val="baseline"/>
        <w:rPr>
          <w:rStyle w:val="normaltextrun"/>
          <w:rFonts w:ascii="Source Sans Pro" w:eastAsiaTheme="majorEastAsia" w:hAnsi="Source Sans Pro"/>
          <w:sz w:val="22"/>
          <w:szCs w:val="22"/>
        </w:rPr>
      </w:pPr>
      <w:r>
        <w:rPr>
          <w:rStyle w:val="normaltextrun"/>
          <w:rFonts w:ascii="Source Sans Pro" w:eastAsiaTheme="majorEastAsia" w:hAnsi="Source Sans Pro"/>
          <w:b/>
          <w:bCs/>
          <w:sz w:val="22"/>
          <w:szCs w:val="22"/>
          <w:u w:val="single"/>
        </w:rPr>
        <w:t>Why you are here.</w:t>
      </w:r>
      <w:r>
        <w:rPr>
          <w:rStyle w:val="normaltextrun"/>
          <w:rFonts w:ascii="Source Sans Pro" w:eastAsiaTheme="majorEastAsia" w:hAnsi="Source Sans Pro"/>
          <w:sz w:val="22"/>
          <w:szCs w:val="22"/>
        </w:rPr>
        <w:t> </w:t>
      </w:r>
    </w:p>
    <w:p w14:paraId="55F88F27" w14:textId="02C5ACBB" w:rsidR="00712267" w:rsidRDefault="00712267" w:rsidP="00712267">
      <w:pPr>
        <w:pStyle w:val="paragraph"/>
        <w:spacing w:before="0" w:beforeAutospacing="0" w:after="0" w:afterAutospacing="0"/>
        <w:textAlignment w:val="baseline"/>
        <w:rPr>
          <w:rFonts w:ascii="Source Sans Pro" w:hAnsi="Source Sans Pro"/>
          <w:sz w:val="22"/>
          <w:szCs w:val="22"/>
        </w:rPr>
      </w:pPr>
      <w:r>
        <w:rPr>
          <w:rStyle w:val="eop"/>
          <w:rFonts w:ascii="Source Sans Pro" w:eastAsiaTheme="majorEastAsia" w:hAnsi="Source Sans Pro"/>
          <w:sz w:val="22"/>
          <w:szCs w:val="22"/>
        </w:rPr>
        <w:t> </w:t>
      </w:r>
    </w:p>
    <w:p w14:paraId="3B98A9F4" w14:textId="77777777" w:rsidR="00712267" w:rsidRDefault="00712267" w:rsidP="00712267">
      <w:pPr>
        <w:pStyle w:val="paragraph"/>
        <w:numPr>
          <w:ilvl w:val="0"/>
          <w:numId w:val="1"/>
        </w:numPr>
        <w:spacing w:before="0" w:beforeAutospacing="0" w:after="0" w:afterAutospacing="0"/>
        <w:ind w:left="1080" w:firstLine="0"/>
        <w:textAlignment w:val="baseline"/>
        <w:rPr>
          <w:rFonts w:ascii="Source Sans Pro" w:hAnsi="Source Sans Pro"/>
          <w:sz w:val="22"/>
          <w:szCs w:val="22"/>
        </w:rPr>
      </w:pPr>
      <w:r>
        <w:rPr>
          <w:rStyle w:val="normaltextrun"/>
          <w:rFonts w:ascii="Source Sans Pro" w:eastAsiaTheme="majorEastAsia" w:hAnsi="Source Sans Pro"/>
          <w:sz w:val="22"/>
          <w:szCs w:val="22"/>
        </w:rPr>
        <w:t>To collaborate between various city departments and community organizations and to raise awareness about critical issues affecting families and children.  </w:t>
      </w:r>
      <w:r>
        <w:rPr>
          <w:rStyle w:val="eop"/>
          <w:rFonts w:ascii="Source Sans Pro" w:eastAsiaTheme="majorEastAsia" w:hAnsi="Source Sans Pro"/>
          <w:sz w:val="22"/>
          <w:szCs w:val="22"/>
        </w:rPr>
        <w:t> </w:t>
      </w:r>
    </w:p>
    <w:p w14:paraId="6ABCC6DC" w14:textId="77777777" w:rsidR="00712267" w:rsidRDefault="00712267" w:rsidP="00712267">
      <w:pPr>
        <w:pStyle w:val="paragraph"/>
        <w:numPr>
          <w:ilvl w:val="0"/>
          <w:numId w:val="2"/>
        </w:numPr>
        <w:spacing w:before="0" w:beforeAutospacing="0" w:after="0" w:afterAutospacing="0"/>
        <w:ind w:left="1080" w:firstLine="0"/>
        <w:textAlignment w:val="baseline"/>
        <w:rPr>
          <w:rFonts w:ascii="Source Sans Pro" w:hAnsi="Source Sans Pro"/>
          <w:sz w:val="22"/>
          <w:szCs w:val="22"/>
        </w:rPr>
      </w:pPr>
      <w:r>
        <w:rPr>
          <w:rStyle w:val="normaltextrun"/>
          <w:rFonts w:ascii="Source Sans Pro" w:eastAsiaTheme="majorEastAsia" w:hAnsi="Source Sans Pro"/>
          <w:sz w:val="22"/>
          <w:szCs w:val="22"/>
        </w:rPr>
        <w:t>To promote services to families and children which impact quality of life in the county and therefore is attractive to new businesses for recruitment and retention of employees (also increases tax base). </w:t>
      </w:r>
      <w:r>
        <w:rPr>
          <w:rStyle w:val="eop"/>
          <w:rFonts w:ascii="Source Sans Pro" w:eastAsiaTheme="majorEastAsia" w:hAnsi="Source Sans Pro"/>
          <w:sz w:val="22"/>
          <w:szCs w:val="22"/>
        </w:rPr>
        <w:t> </w:t>
      </w:r>
    </w:p>
    <w:p w14:paraId="6725E23A" w14:textId="77777777" w:rsidR="00712267" w:rsidRDefault="00712267" w:rsidP="00712267">
      <w:pPr>
        <w:pStyle w:val="paragraph"/>
        <w:numPr>
          <w:ilvl w:val="0"/>
          <w:numId w:val="3"/>
        </w:numPr>
        <w:spacing w:before="0" w:beforeAutospacing="0" w:after="0" w:afterAutospacing="0"/>
        <w:ind w:left="1080" w:firstLine="0"/>
        <w:textAlignment w:val="baseline"/>
        <w:rPr>
          <w:rFonts w:ascii="Source Sans Pro" w:hAnsi="Source Sans Pro"/>
          <w:sz w:val="22"/>
          <w:szCs w:val="22"/>
        </w:rPr>
      </w:pPr>
      <w:r>
        <w:rPr>
          <w:rStyle w:val="normaltextrun"/>
          <w:rFonts w:ascii="Source Sans Pro" w:eastAsiaTheme="majorEastAsia" w:hAnsi="Source Sans Pro"/>
          <w:sz w:val="22"/>
          <w:szCs w:val="22"/>
        </w:rPr>
        <w:t>To review data and population trends, representation of the local population and ability to hear and respond to local needs; ability to make or effect policy, regulations and/or laws/support local needs being represented to state representatives and similar connections. </w:t>
      </w:r>
      <w:r>
        <w:rPr>
          <w:rStyle w:val="eop"/>
          <w:rFonts w:ascii="Source Sans Pro" w:eastAsiaTheme="majorEastAsia" w:hAnsi="Source Sans Pro"/>
          <w:sz w:val="22"/>
          <w:szCs w:val="22"/>
        </w:rPr>
        <w:t> </w:t>
      </w:r>
    </w:p>
    <w:p w14:paraId="3364B206" w14:textId="77777777" w:rsidR="00712267" w:rsidRDefault="00712267" w:rsidP="00712267">
      <w:pPr>
        <w:pStyle w:val="paragraph"/>
        <w:numPr>
          <w:ilvl w:val="0"/>
          <w:numId w:val="4"/>
        </w:numPr>
        <w:spacing w:before="0" w:beforeAutospacing="0" w:after="0" w:afterAutospacing="0"/>
        <w:ind w:left="1080" w:firstLine="0"/>
        <w:textAlignment w:val="baseline"/>
        <w:rPr>
          <w:rFonts w:ascii="Source Sans Pro" w:hAnsi="Source Sans Pro"/>
          <w:sz w:val="22"/>
          <w:szCs w:val="22"/>
        </w:rPr>
      </w:pPr>
      <w:r>
        <w:rPr>
          <w:rStyle w:val="normaltextrun"/>
          <w:rFonts w:ascii="Source Sans Pro" w:eastAsiaTheme="majorEastAsia" w:hAnsi="Source Sans Pro"/>
          <w:sz w:val="22"/>
          <w:szCs w:val="22"/>
        </w:rPr>
        <w:t>To leverage city resources, parks, housing, transportation, and public safety.</w:t>
      </w:r>
      <w:r>
        <w:rPr>
          <w:rStyle w:val="eop"/>
          <w:rFonts w:ascii="Source Sans Pro" w:eastAsiaTheme="majorEastAsia" w:hAnsi="Source Sans Pro"/>
          <w:sz w:val="22"/>
          <w:szCs w:val="22"/>
        </w:rPr>
        <w:t> </w:t>
      </w:r>
    </w:p>
    <w:p w14:paraId="390E59AF" w14:textId="77777777" w:rsidR="00712267" w:rsidRDefault="00712267" w:rsidP="00712267">
      <w:pPr>
        <w:pStyle w:val="paragraph"/>
        <w:numPr>
          <w:ilvl w:val="0"/>
          <w:numId w:val="5"/>
        </w:numPr>
        <w:spacing w:before="0" w:beforeAutospacing="0" w:after="0" w:afterAutospacing="0"/>
        <w:ind w:left="1080" w:firstLine="0"/>
        <w:textAlignment w:val="baseline"/>
        <w:rPr>
          <w:rFonts w:ascii="Source Sans Pro" w:hAnsi="Source Sans Pro"/>
          <w:sz w:val="22"/>
          <w:szCs w:val="22"/>
        </w:rPr>
      </w:pPr>
      <w:r>
        <w:rPr>
          <w:rStyle w:val="normaltextrun"/>
          <w:rFonts w:ascii="Source Sans Pro" w:eastAsiaTheme="majorEastAsia" w:hAnsi="Source Sans Pro"/>
          <w:sz w:val="22"/>
          <w:szCs w:val="22"/>
        </w:rPr>
        <w:t>To fulfill governance and fiduciary responsibilities with respect to the operational and fiscal operations of the council.   </w:t>
      </w:r>
      <w:r>
        <w:rPr>
          <w:rStyle w:val="eop"/>
          <w:rFonts w:ascii="Source Sans Pro" w:eastAsiaTheme="majorEastAsia" w:hAnsi="Source Sans Pro"/>
          <w:sz w:val="22"/>
          <w:szCs w:val="22"/>
        </w:rPr>
        <w:t> </w:t>
      </w:r>
    </w:p>
    <w:p w14:paraId="76936FAE" w14:textId="77777777" w:rsidR="00712267" w:rsidRDefault="00712267" w:rsidP="00712267">
      <w:pPr>
        <w:pStyle w:val="paragraph"/>
        <w:spacing w:before="0" w:beforeAutospacing="0" w:after="0" w:afterAutospacing="0"/>
        <w:ind w:left="720"/>
        <w:textAlignment w:val="baseline"/>
        <w:rPr>
          <w:rFonts w:ascii="Source Sans Pro" w:hAnsi="Source Sans Pro"/>
          <w:sz w:val="22"/>
          <w:szCs w:val="22"/>
        </w:rPr>
      </w:pPr>
      <w:r>
        <w:rPr>
          <w:rStyle w:val="eop"/>
          <w:rFonts w:ascii="Source Sans Pro" w:eastAsiaTheme="majorEastAsia" w:hAnsi="Source Sans Pro"/>
          <w:sz w:val="22"/>
          <w:szCs w:val="22"/>
        </w:rPr>
        <w:t> </w:t>
      </w:r>
    </w:p>
    <w:p w14:paraId="11304FA3" w14:textId="77777777" w:rsidR="00712267" w:rsidRDefault="00712267" w:rsidP="00712267">
      <w:pPr>
        <w:pStyle w:val="paragraph"/>
        <w:spacing w:before="0" w:beforeAutospacing="0" w:after="0" w:afterAutospacing="0"/>
        <w:textAlignment w:val="baseline"/>
        <w:rPr>
          <w:rStyle w:val="eop"/>
          <w:rFonts w:ascii="Source Sans Pro" w:eastAsiaTheme="majorEastAsia" w:hAnsi="Source Sans Pro"/>
          <w:color w:val="000000"/>
          <w:sz w:val="22"/>
          <w:szCs w:val="22"/>
        </w:rPr>
      </w:pPr>
      <w:r>
        <w:rPr>
          <w:rStyle w:val="normaltextrun"/>
          <w:rFonts w:ascii="Source Sans Pro" w:eastAsiaTheme="majorEastAsia" w:hAnsi="Source Sans Pro"/>
          <w:b/>
          <w:bCs/>
          <w:color w:val="000000"/>
          <w:sz w:val="22"/>
          <w:szCs w:val="22"/>
          <w:u w:val="single"/>
        </w:rPr>
        <w:t> How you can support the system of care efforts in our community.</w:t>
      </w:r>
      <w:r>
        <w:rPr>
          <w:rStyle w:val="normaltextrun"/>
          <w:rFonts w:ascii="Source Sans Pro" w:eastAsiaTheme="majorEastAsia" w:hAnsi="Source Sans Pro"/>
          <w:color w:val="000000"/>
          <w:sz w:val="22"/>
          <w:szCs w:val="22"/>
        </w:rPr>
        <w:t> </w:t>
      </w:r>
      <w:r>
        <w:rPr>
          <w:rStyle w:val="eop"/>
          <w:rFonts w:ascii="Source Sans Pro" w:eastAsiaTheme="majorEastAsia" w:hAnsi="Source Sans Pro"/>
          <w:color w:val="000000"/>
          <w:sz w:val="22"/>
          <w:szCs w:val="22"/>
        </w:rPr>
        <w:t> </w:t>
      </w:r>
    </w:p>
    <w:p w14:paraId="72670829" w14:textId="77777777" w:rsidR="00712267" w:rsidRDefault="00712267" w:rsidP="00712267">
      <w:pPr>
        <w:pStyle w:val="paragraph"/>
        <w:spacing w:before="0" w:beforeAutospacing="0" w:after="0" w:afterAutospacing="0"/>
        <w:textAlignment w:val="baseline"/>
        <w:rPr>
          <w:rFonts w:ascii="Source Sans Pro" w:hAnsi="Source Sans Pro"/>
          <w:sz w:val="22"/>
          <w:szCs w:val="22"/>
        </w:rPr>
      </w:pPr>
    </w:p>
    <w:p w14:paraId="056BE993" w14:textId="77777777" w:rsidR="00712267" w:rsidRDefault="00712267" w:rsidP="00712267">
      <w:pPr>
        <w:pStyle w:val="paragraph"/>
        <w:numPr>
          <w:ilvl w:val="0"/>
          <w:numId w:val="6"/>
        </w:numPr>
        <w:spacing w:before="0" w:beforeAutospacing="0" w:after="0" w:afterAutospacing="0"/>
        <w:ind w:left="1080" w:firstLine="0"/>
        <w:textAlignment w:val="baseline"/>
        <w:rPr>
          <w:rFonts w:ascii="Source Sans Pro" w:hAnsi="Source Sans Pro"/>
          <w:sz w:val="22"/>
          <w:szCs w:val="22"/>
        </w:rPr>
      </w:pPr>
      <w:r>
        <w:rPr>
          <w:rStyle w:val="normaltextrun"/>
          <w:rFonts w:ascii="Source Sans Pro" w:eastAsiaTheme="majorEastAsia" w:hAnsi="Source Sans Pro"/>
          <w:sz w:val="22"/>
          <w:szCs w:val="22"/>
        </w:rPr>
        <w:t>Share data regarding the city's budget for opportunities to develop family programs, events, and activities that promote a sense of community and family engagement.   </w:t>
      </w:r>
      <w:r>
        <w:rPr>
          <w:rStyle w:val="eop"/>
          <w:rFonts w:ascii="Source Sans Pro" w:eastAsiaTheme="majorEastAsia" w:hAnsi="Source Sans Pro"/>
          <w:sz w:val="22"/>
          <w:szCs w:val="22"/>
        </w:rPr>
        <w:t> </w:t>
      </w:r>
    </w:p>
    <w:p w14:paraId="17EC5936" w14:textId="77777777" w:rsidR="00712267" w:rsidRDefault="00712267" w:rsidP="00712267">
      <w:pPr>
        <w:pStyle w:val="paragraph"/>
        <w:numPr>
          <w:ilvl w:val="0"/>
          <w:numId w:val="7"/>
        </w:numPr>
        <w:spacing w:before="0" w:beforeAutospacing="0" w:after="0" w:afterAutospacing="0"/>
        <w:ind w:left="1080" w:firstLine="0"/>
        <w:textAlignment w:val="baseline"/>
        <w:rPr>
          <w:rFonts w:ascii="Source Sans Pro" w:hAnsi="Source Sans Pro"/>
          <w:sz w:val="22"/>
          <w:szCs w:val="22"/>
        </w:rPr>
      </w:pPr>
      <w:r>
        <w:rPr>
          <w:rStyle w:val="normaltextrun"/>
          <w:rFonts w:ascii="Source Sans Pro" w:eastAsiaTheme="majorEastAsia" w:hAnsi="Source Sans Pro"/>
          <w:sz w:val="22"/>
          <w:szCs w:val="22"/>
        </w:rPr>
        <w:t>Fund opportunities for families and/or providers; economic development (new resources/providers) </w:t>
      </w:r>
      <w:r>
        <w:rPr>
          <w:rStyle w:val="eop"/>
          <w:rFonts w:ascii="Source Sans Pro" w:eastAsiaTheme="majorEastAsia" w:hAnsi="Source Sans Pro"/>
          <w:sz w:val="22"/>
          <w:szCs w:val="22"/>
        </w:rPr>
        <w:t> </w:t>
      </w:r>
    </w:p>
    <w:p w14:paraId="612737EB" w14:textId="47AB7D2C" w:rsidR="00712267" w:rsidRDefault="00712267" w:rsidP="00712267">
      <w:pPr>
        <w:pStyle w:val="paragraph"/>
        <w:numPr>
          <w:ilvl w:val="0"/>
          <w:numId w:val="8"/>
        </w:numPr>
        <w:spacing w:before="0" w:beforeAutospacing="0" w:after="0" w:afterAutospacing="0"/>
        <w:ind w:left="1080" w:firstLine="0"/>
        <w:textAlignment w:val="baseline"/>
        <w:rPr>
          <w:rFonts w:ascii="Source Sans Pro" w:hAnsi="Source Sans Pro"/>
          <w:sz w:val="22"/>
          <w:szCs w:val="22"/>
        </w:rPr>
      </w:pPr>
      <w:r>
        <w:rPr>
          <w:rStyle w:val="normaltextrun"/>
          <w:rFonts w:ascii="Source Sans Pro" w:eastAsiaTheme="majorEastAsia" w:hAnsi="Source Sans Pro"/>
          <w:sz w:val="22"/>
          <w:szCs w:val="22"/>
        </w:rPr>
        <w:t xml:space="preserve">Share city-wide data: funding support/structure/city resource dissemination when appropriate/indicated; data on large swaths of the child and family population, as well as business/organizations to help identify trends and needs and gaps in the community for the </w:t>
      </w:r>
      <w:hyperlink r:id="rId5" w:history="1">
        <w:r w:rsidRPr="001C72B4">
          <w:rPr>
            <w:rStyle w:val="Hyperlink"/>
            <w:rFonts w:ascii="Source Sans Pro" w:eastAsiaTheme="majorEastAsia" w:hAnsi="Source Sans Pro"/>
            <w:sz w:val="22"/>
            <w:szCs w:val="22"/>
          </w:rPr>
          <w:t>shared plan</w:t>
        </w:r>
      </w:hyperlink>
      <w:r>
        <w:rPr>
          <w:rStyle w:val="normaltextrun"/>
          <w:rFonts w:ascii="Source Sans Pro" w:eastAsiaTheme="majorEastAsia" w:hAnsi="Source Sans Pro"/>
          <w:sz w:val="22"/>
          <w:szCs w:val="22"/>
        </w:rPr>
        <w:t>. </w:t>
      </w:r>
      <w:r>
        <w:rPr>
          <w:rStyle w:val="eop"/>
          <w:rFonts w:ascii="Source Sans Pro" w:eastAsiaTheme="majorEastAsia" w:hAnsi="Source Sans Pro"/>
          <w:sz w:val="22"/>
          <w:szCs w:val="22"/>
        </w:rPr>
        <w:t> </w:t>
      </w:r>
    </w:p>
    <w:p w14:paraId="38992144" w14:textId="77777777" w:rsidR="00712267" w:rsidRDefault="00712267" w:rsidP="00712267">
      <w:pPr>
        <w:pStyle w:val="paragraph"/>
        <w:numPr>
          <w:ilvl w:val="0"/>
          <w:numId w:val="9"/>
        </w:numPr>
        <w:spacing w:before="0" w:beforeAutospacing="0" w:after="0" w:afterAutospacing="0"/>
        <w:ind w:left="1080" w:firstLine="0"/>
        <w:textAlignment w:val="baseline"/>
        <w:rPr>
          <w:rFonts w:ascii="Source Sans Pro" w:hAnsi="Source Sans Pro"/>
          <w:sz w:val="22"/>
          <w:szCs w:val="22"/>
        </w:rPr>
      </w:pPr>
      <w:r>
        <w:rPr>
          <w:rStyle w:val="normaltextrun"/>
          <w:rFonts w:ascii="Source Sans Pro" w:eastAsiaTheme="majorEastAsia" w:hAnsi="Source Sans Pro"/>
          <w:sz w:val="22"/>
          <w:szCs w:val="22"/>
        </w:rPr>
        <w:t>Share housing and homelessness data, public safety data, recreation, and community resources opportunities. </w:t>
      </w:r>
      <w:r>
        <w:rPr>
          <w:rStyle w:val="eop"/>
          <w:rFonts w:ascii="Source Sans Pro" w:eastAsiaTheme="majorEastAsia" w:hAnsi="Source Sans Pro"/>
          <w:sz w:val="22"/>
          <w:szCs w:val="22"/>
        </w:rPr>
        <w:t> </w:t>
      </w:r>
    </w:p>
    <w:p w14:paraId="659E00F2" w14:textId="77777777" w:rsidR="00712267" w:rsidRDefault="00712267" w:rsidP="00712267">
      <w:pPr>
        <w:pStyle w:val="paragraph"/>
        <w:numPr>
          <w:ilvl w:val="0"/>
          <w:numId w:val="10"/>
        </w:numPr>
        <w:spacing w:before="0" w:beforeAutospacing="0" w:after="0" w:afterAutospacing="0"/>
        <w:ind w:left="1080" w:firstLine="0"/>
        <w:textAlignment w:val="baseline"/>
        <w:rPr>
          <w:rFonts w:ascii="Source Sans Pro" w:hAnsi="Source Sans Pro"/>
          <w:sz w:val="22"/>
          <w:szCs w:val="22"/>
        </w:rPr>
      </w:pPr>
      <w:r>
        <w:rPr>
          <w:rStyle w:val="normaltextrun"/>
          <w:rFonts w:ascii="Source Sans Pro" w:eastAsiaTheme="majorEastAsia" w:hAnsi="Source Sans Pro"/>
          <w:sz w:val="22"/>
          <w:szCs w:val="22"/>
        </w:rPr>
        <w:t>Educate us on your efforts, especially helping families. Be a champion for us. Encourage coordinated efforts across county. </w:t>
      </w:r>
      <w:r>
        <w:rPr>
          <w:rStyle w:val="eop"/>
          <w:rFonts w:ascii="Source Sans Pro" w:eastAsiaTheme="majorEastAsia" w:hAnsi="Source Sans Pro"/>
          <w:sz w:val="22"/>
          <w:szCs w:val="22"/>
        </w:rPr>
        <w:t> </w:t>
      </w:r>
    </w:p>
    <w:p w14:paraId="79973C8C" w14:textId="77777777" w:rsidR="00712267" w:rsidRDefault="00712267" w:rsidP="00712267">
      <w:pPr>
        <w:pStyle w:val="paragraph"/>
        <w:numPr>
          <w:ilvl w:val="0"/>
          <w:numId w:val="11"/>
        </w:numPr>
        <w:spacing w:before="0" w:beforeAutospacing="0" w:after="0" w:afterAutospacing="0"/>
        <w:ind w:left="1080" w:firstLine="0"/>
        <w:textAlignment w:val="baseline"/>
        <w:rPr>
          <w:rFonts w:ascii="Source Sans Pro" w:hAnsi="Source Sans Pro"/>
          <w:sz w:val="22"/>
          <w:szCs w:val="22"/>
        </w:rPr>
      </w:pPr>
      <w:r>
        <w:rPr>
          <w:rStyle w:val="normaltextrun"/>
          <w:rFonts w:ascii="Source Sans Pro" w:eastAsiaTheme="majorEastAsia" w:hAnsi="Source Sans Pro"/>
          <w:sz w:val="22"/>
          <w:szCs w:val="22"/>
        </w:rPr>
        <w:t>Provide access to city/county grant writer to benefit all families. </w:t>
      </w:r>
      <w:r>
        <w:rPr>
          <w:rStyle w:val="eop"/>
          <w:rFonts w:ascii="Source Sans Pro" w:eastAsiaTheme="majorEastAsia" w:hAnsi="Source Sans Pro"/>
          <w:sz w:val="22"/>
          <w:szCs w:val="22"/>
        </w:rPr>
        <w:t> </w:t>
      </w:r>
    </w:p>
    <w:p w14:paraId="39FAB1A2" w14:textId="77777777" w:rsidR="00712267" w:rsidRDefault="00712267" w:rsidP="00712267">
      <w:pPr>
        <w:pStyle w:val="paragraph"/>
        <w:numPr>
          <w:ilvl w:val="0"/>
          <w:numId w:val="12"/>
        </w:numPr>
        <w:spacing w:before="0" w:beforeAutospacing="0" w:after="0" w:afterAutospacing="0"/>
        <w:ind w:left="1080" w:firstLine="0"/>
        <w:textAlignment w:val="baseline"/>
        <w:rPr>
          <w:rFonts w:ascii="Source Sans Pro" w:hAnsi="Source Sans Pro"/>
          <w:sz w:val="22"/>
          <w:szCs w:val="22"/>
        </w:rPr>
      </w:pPr>
      <w:r>
        <w:rPr>
          <w:rStyle w:val="normaltextrun"/>
          <w:rFonts w:ascii="Source Sans Pro" w:eastAsiaTheme="majorEastAsia" w:hAnsi="Source Sans Pro"/>
          <w:sz w:val="22"/>
          <w:szCs w:val="22"/>
        </w:rPr>
        <w:t>Provide in-kind supports with technology, payroll, office space, and/or supplies. </w:t>
      </w:r>
      <w:r>
        <w:rPr>
          <w:rStyle w:val="eop"/>
          <w:rFonts w:ascii="Source Sans Pro" w:eastAsiaTheme="majorEastAsia" w:hAnsi="Source Sans Pro"/>
          <w:sz w:val="22"/>
          <w:szCs w:val="22"/>
        </w:rPr>
        <w:t> </w:t>
      </w:r>
    </w:p>
    <w:p w14:paraId="3A4AAB8D" w14:textId="77777777" w:rsidR="00712267" w:rsidRDefault="00712267"/>
    <w:sectPr w:rsidR="0071226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Source Sans Pro">
    <w:charset w:val="00"/>
    <w:family w:val="swiss"/>
    <w:pitch w:val="variable"/>
    <w:sig w:usb0="600002F7" w:usb1="02000001"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88511C"/>
    <w:multiLevelType w:val="multilevel"/>
    <w:tmpl w:val="DE6EA7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64F05AF"/>
    <w:multiLevelType w:val="multilevel"/>
    <w:tmpl w:val="8696CD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7E55B44"/>
    <w:multiLevelType w:val="multilevel"/>
    <w:tmpl w:val="2ADE01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2C40618A"/>
    <w:multiLevelType w:val="multilevel"/>
    <w:tmpl w:val="9314DB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33753B64"/>
    <w:multiLevelType w:val="multilevel"/>
    <w:tmpl w:val="4D6EF7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3B172685"/>
    <w:multiLevelType w:val="multilevel"/>
    <w:tmpl w:val="D40EB8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3BAB5418"/>
    <w:multiLevelType w:val="multilevel"/>
    <w:tmpl w:val="A91412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4CC446E0"/>
    <w:multiLevelType w:val="multilevel"/>
    <w:tmpl w:val="889C5F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5B4233C6"/>
    <w:multiLevelType w:val="multilevel"/>
    <w:tmpl w:val="F4CC01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5F5C1DD3"/>
    <w:multiLevelType w:val="multilevel"/>
    <w:tmpl w:val="C282B0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7356087A"/>
    <w:multiLevelType w:val="multilevel"/>
    <w:tmpl w:val="B0A8A0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77F42E60"/>
    <w:multiLevelType w:val="multilevel"/>
    <w:tmpl w:val="C62E4C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723067240">
    <w:abstractNumId w:val="0"/>
  </w:num>
  <w:num w:numId="2" w16cid:durableId="1607812569">
    <w:abstractNumId w:val="11"/>
  </w:num>
  <w:num w:numId="3" w16cid:durableId="1857886732">
    <w:abstractNumId w:val="4"/>
  </w:num>
  <w:num w:numId="4" w16cid:durableId="1438599895">
    <w:abstractNumId w:val="3"/>
  </w:num>
  <w:num w:numId="5" w16cid:durableId="1625119714">
    <w:abstractNumId w:val="2"/>
  </w:num>
  <w:num w:numId="6" w16cid:durableId="572858805">
    <w:abstractNumId w:val="1"/>
  </w:num>
  <w:num w:numId="7" w16cid:durableId="1197305250">
    <w:abstractNumId w:val="6"/>
  </w:num>
  <w:num w:numId="8" w16cid:durableId="2061173876">
    <w:abstractNumId w:val="5"/>
  </w:num>
  <w:num w:numId="9" w16cid:durableId="1648168298">
    <w:abstractNumId w:val="8"/>
  </w:num>
  <w:num w:numId="10" w16cid:durableId="194853258">
    <w:abstractNumId w:val="7"/>
  </w:num>
  <w:num w:numId="11" w16cid:durableId="1907642683">
    <w:abstractNumId w:val="9"/>
  </w:num>
  <w:num w:numId="12" w16cid:durableId="60523423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2267"/>
    <w:rsid w:val="001C72B4"/>
    <w:rsid w:val="00712267"/>
    <w:rsid w:val="00876E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26B2DE"/>
  <w15:chartTrackingRefBased/>
  <w15:docId w15:val="{DBDCD471-57BA-4966-8528-38A235198B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1226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1226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1226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1226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1226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1226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1226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1226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1226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1226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1226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1226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1226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1226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1226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1226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1226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12267"/>
    <w:rPr>
      <w:rFonts w:eastAsiaTheme="majorEastAsia" w:cstheme="majorBidi"/>
      <w:color w:val="272727" w:themeColor="text1" w:themeTint="D8"/>
    </w:rPr>
  </w:style>
  <w:style w:type="paragraph" w:styleId="Title">
    <w:name w:val="Title"/>
    <w:basedOn w:val="Normal"/>
    <w:next w:val="Normal"/>
    <w:link w:val="TitleChar"/>
    <w:uiPriority w:val="10"/>
    <w:qFormat/>
    <w:rsid w:val="0071226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1226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1226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1226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12267"/>
    <w:pPr>
      <w:spacing w:before="160"/>
      <w:jc w:val="center"/>
    </w:pPr>
    <w:rPr>
      <w:i/>
      <w:iCs/>
      <w:color w:val="404040" w:themeColor="text1" w:themeTint="BF"/>
    </w:rPr>
  </w:style>
  <w:style w:type="character" w:customStyle="1" w:styleId="QuoteChar">
    <w:name w:val="Quote Char"/>
    <w:basedOn w:val="DefaultParagraphFont"/>
    <w:link w:val="Quote"/>
    <w:uiPriority w:val="29"/>
    <w:rsid w:val="00712267"/>
    <w:rPr>
      <w:i/>
      <w:iCs/>
      <w:color w:val="404040" w:themeColor="text1" w:themeTint="BF"/>
    </w:rPr>
  </w:style>
  <w:style w:type="paragraph" w:styleId="ListParagraph">
    <w:name w:val="List Paragraph"/>
    <w:basedOn w:val="Normal"/>
    <w:uiPriority w:val="34"/>
    <w:qFormat/>
    <w:rsid w:val="00712267"/>
    <w:pPr>
      <w:ind w:left="720"/>
      <w:contextualSpacing/>
    </w:pPr>
  </w:style>
  <w:style w:type="character" w:styleId="IntenseEmphasis">
    <w:name w:val="Intense Emphasis"/>
    <w:basedOn w:val="DefaultParagraphFont"/>
    <w:uiPriority w:val="21"/>
    <w:qFormat/>
    <w:rsid w:val="00712267"/>
    <w:rPr>
      <w:i/>
      <w:iCs/>
      <w:color w:val="0F4761" w:themeColor="accent1" w:themeShade="BF"/>
    </w:rPr>
  </w:style>
  <w:style w:type="paragraph" w:styleId="IntenseQuote">
    <w:name w:val="Intense Quote"/>
    <w:basedOn w:val="Normal"/>
    <w:next w:val="Normal"/>
    <w:link w:val="IntenseQuoteChar"/>
    <w:uiPriority w:val="30"/>
    <w:qFormat/>
    <w:rsid w:val="0071226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12267"/>
    <w:rPr>
      <w:i/>
      <w:iCs/>
      <w:color w:val="0F4761" w:themeColor="accent1" w:themeShade="BF"/>
    </w:rPr>
  </w:style>
  <w:style w:type="character" w:styleId="IntenseReference">
    <w:name w:val="Intense Reference"/>
    <w:basedOn w:val="DefaultParagraphFont"/>
    <w:uiPriority w:val="32"/>
    <w:qFormat/>
    <w:rsid w:val="00712267"/>
    <w:rPr>
      <w:b/>
      <w:bCs/>
      <w:smallCaps/>
      <w:color w:val="0F4761" w:themeColor="accent1" w:themeShade="BF"/>
      <w:spacing w:val="5"/>
    </w:rPr>
  </w:style>
  <w:style w:type="paragraph" w:customStyle="1" w:styleId="paragraph">
    <w:name w:val="paragraph"/>
    <w:basedOn w:val="Normal"/>
    <w:rsid w:val="00712267"/>
    <w:pPr>
      <w:spacing w:before="100" w:beforeAutospacing="1" w:after="100" w:afterAutospacing="1" w:line="240" w:lineRule="auto"/>
    </w:pPr>
    <w:rPr>
      <w:rFonts w:ascii="Times New Roman" w:eastAsia="Times New Roman" w:hAnsi="Times New Roman" w:cs="Times New Roman"/>
      <w:kern w:val="0"/>
      <w14:ligatures w14:val="none"/>
    </w:rPr>
  </w:style>
  <w:style w:type="character" w:customStyle="1" w:styleId="normaltextrun">
    <w:name w:val="normaltextrun"/>
    <w:basedOn w:val="DefaultParagraphFont"/>
    <w:rsid w:val="00712267"/>
  </w:style>
  <w:style w:type="character" w:customStyle="1" w:styleId="eop">
    <w:name w:val="eop"/>
    <w:basedOn w:val="DefaultParagraphFont"/>
    <w:rsid w:val="00712267"/>
  </w:style>
  <w:style w:type="character" w:styleId="Hyperlink">
    <w:name w:val="Hyperlink"/>
    <w:basedOn w:val="DefaultParagraphFont"/>
    <w:uiPriority w:val="99"/>
    <w:unhideWhenUsed/>
    <w:rsid w:val="00712267"/>
    <w:rPr>
      <w:color w:val="467886" w:themeColor="hyperlink"/>
      <w:u w:val="single"/>
    </w:rPr>
  </w:style>
  <w:style w:type="character" w:styleId="UnresolvedMention">
    <w:name w:val="Unresolved Mention"/>
    <w:basedOn w:val="DefaultParagraphFont"/>
    <w:uiPriority w:val="99"/>
    <w:semiHidden/>
    <w:unhideWhenUsed/>
    <w:rsid w:val="0071226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6148104">
      <w:bodyDiv w:val="1"/>
      <w:marLeft w:val="0"/>
      <w:marRight w:val="0"/>
      <w:marTop w:val="0"/>
      <w:marBottom w:val="0"/>
      <w:divBdr>
        <w:top w:val="none" w:sz="0" w:space="0" w:color="auto"/>
        <w:left w:val="none" w:sz="0" w:space="0" w:color="auto"/>
        <w:bottom w:val="none" w:sz="0" w:space="0" w:color="auto"/>
        <w:right w:val="none" w:sz="0" w:space="0" w:color="auto"/>
      </w:divBdr>
      <w:divsChild>
        <w:div w:id="2115591645">
          <w:marLeft w:val="0"/>
          <w:marRight w:val="0"/>
          <w:marTop w:val="0"/>
          <w:marBottom w:val="0"/>
          <w:divBdr>
            <w:top w:val="none" w:sz="0" w:space="0" w:color="auto"/>
            <w:left w:val="none" w:sz="0" w:space="0" w:color="auto"/>
            <w:bottom w:val="none" w:sz="0" w:space="0" w:color="auto"/>
            <w:right w:val="none" w:sz="0" w:space="0" w:color="auto"/>
          </w:divBdr>
        </w:div>
        <w:div w:id="204801447">
          <w:marLeft w:val="0"/>
          <w:marRight w:val="0"/>
          <w:marTop w:val="0"/>
          <w:marBottom w:val="0"/>
          <w:divBdr>
            <w:top w:val="none" w:sz="0" w:space="0" w:color="auto"/>
            <w:left w:val="none" w:sz="0" w:space="0" w:color="auto"/>
            <w:bottom w:val="none" w:sz="0" w:space="0" w:color="auto"/>
            <w:right w:val="none" w:sz="0" w:space="0" w:color="auto"/>
          </w:divBdr>
        </w:div>
        <w:div w:id="1733041511">
          <w:marLeft w:val="0"/>
          <w:marRight w:val="0"/>
          <w:marTop w:val="0"/>
          <w:marBottom w:val="0"/>
          <w:divBdr>
            <w:top w:val="none" w:sz="0" w:space="0" w:color="auto"/>
            <w:left w:val="none" w:sz="0" w:space="0" w:color="auto"/>
            <w:bottom w:val="none" w:sz="0" w:space="0" w:color="auto"/>
            <w:right w:val="none" w:sz="0" w:space="0" w:color="auto"/>
          </w:divBdr>
        </w:div>
        <w:div w:id="1427462577">
          <w:marLeft w:val="0"/>
          <w:marRight w:val="0"/>
          <w:marTop w:val="0"/>
          <w:marBottom w:val="0"/>
          <w:divBdr>
            <w:top w:val="none" w:sz="0" w:space="0" w:color="auto"/>
            <w:left w:val="none" w:sz="0" w:space="0" w:color="auto"/>
            <w:bottom w:val="none" w:sz="0" w:space="0" w:color="auto"/>
            <w:right w:val="none" w:sz="0" w:space="0" w:color="auto"/>
          </w:divBdr>
        </w:div>
        <w:div w:id="1569457564">
          <w:marLeft w:val="0"/>
          <w:marRight w:val="0"/>
          <w:marTop w:val="0"/>
          <w:marBottom w:val="0"/>
          <w:divBdr>
            <w:top w:val="none" w:sz="0" w:space="0" w:color="auto"/>
            <w:left w:val="none" w:sz="0" w:space="0" w:color="auto"/>
            <w:bottom w:val="none" w:sz="0" w:space="0" w:color="auto"/>
            <w:right w:val="none" w:sz="0" w:space="0" w:color="auto"/>
          </w:divBdr>
        </w:div>
        <w:div w:id="1804735170">
          <w:marLeft w:val="0"/>
          <w:marRight w:val="0"/>
          <w:marTop w:val="0"/>
          <w:marBottom w:val="0"/>
          <w:divBdr>
            <w:top w:val="none" w:sz="0" w:space="0" w:color="auto"/>
            <w:left w:val="none" w:sz="0" w:space="0" w:color="auto"/>
            <w:bottom w:val="none" w:sz="0" w:space="0" w:color="auto"/>
            <w:right w:val="none" w:sz="0" w:space="0" w:color="auto"/>
          </w:divBdr>
        </w:div>
        <w:div w:id="1820345753">
          <w:marLeft w:val="0"/>
          <w:marRight w:val="0"/>
          <w:marTop w:val="0"/>
          <w:marBottom w:val="0"/>
          <w:divBdr>
            <w:top w:val="none" w:sz="0" w:space="0" w:color="auto"/>
            <w:left w:val="none" w:sz="0" w:space="0" w:color="auto"/>
            <w:bottom w:val="none" w:sz="0" w:space="0" w:color="auto"/>
            <w:right w:val="none" w:sz="0" w:space="0" w:color="auto"/>
          </w:divBdr>
        </w:div>
        <w:div w:id="1209797683">
          <w:marLeft w:val="0"/>
          <w:marRight w:val="0"/>
          <w:marTop w:val="0"/>
          <w:marBottom w:val="0"/>
          <w:divBdr>
            <w:top w:val="none" w:sz="0" w:space="0" w:color="auto"/>
            <w:left w:val="none" w:sz="0" w:space="0" w:color="auto"/>
            <w:bottom w:val="none" w:sz="0" w:space="0" w:color="auto"/>
            <w:right w:val="none" w:sz="0" w:space="0" w:color="auto"/>
          </w:divBdr>
        </w:div>
        <w:div w:id="290749461">
          <w:marLeft w:val="0"/>
          <w:marRight w:val="0"/>
          <w:marTop w:val="0"/>
          <w:marBottom w:val="0"/>
          <w:divBdr>
            <w:top w:val="none" w:sz="0" w:space="0" w:color="auto"/>
            <w:left w:val="none" w:sz="0" w:space="0" w:color="auto"/>
            <w:bottom w:val="none" w:sz="0" w:space="0" w:color="auto"/>
            <w:right w:val="none" w:sz="0" w:space="0" w:color="auto"/>
          </w:divBdr>
        </w:div>
        <w:div w:id="1879507912">
          <w:marLeft w:val="0"/>
          <w:marRight w:val="0"/>
          <w:marTop w:val="0"/>
          <w:marBottom w:val="0"/>
          <w:divBdr>
            <w:top w:val="none" w:sz="0" w:space="0" w:color="auto"/>
            <w:left w:val="none" w:sz="0" w:space="0" w:color="auto"/>
            <w:bottom w:val="none" w:sz="0" w:space="0" w:color="auto"/>
            <w:right w:val="none" w:sz="0" w:space="0" w:color="auto"/>
          </w:divBdr>
        </w:div>
        <w:div w:id="1587416880">
          <w:marLeft w:val="0"/>
          <w:marRight w:val="0"/>
          <w:marTop w:val="0"/>
          <w:marBottom w:val="0"/>
          <w:divBdr>
            <w:top w:val="none" w:sz="0" w:space="0" w:color="auto"/>
            <w:left w:val="none" w:sz="0" w:space="0" w:color="auto"/>
            <w:bottom w:val="none" w:sz="0" w:space="0" w:color="auto"/>
            <w:right w:val="none" w:sz="0" w:space="0" w:color="auto"/>
          </w:divBdr>
        </w:div>
        <w:div w:id="835338446">
          <w:marLeft w:val="0"/>
          <w:marRight w:val="0"/>
          <w:marTop w:val="0"/>
          <w:marBottom w:val="0"/>
          <w:divBdr>
            <w:top w:val="none" w:sz="0" w:space="0" w:color="auto"/>
            <w:left w:val="none" w:sz="0" w:space="0" w:color="auto"/>
            <w:bottom w:val="none" w:sz="0" w:space="0" w:color="auto"/>
            <w:right w:val="none" w:sz="0" w:space="0" w:color="auto"/>
          </w:divBdr>
        </w:div>
        <w:div w:id="2119830715">
          <w:marLeft w:val="0"/>
          <w:marRight w:val="0"/>
          <w:marTop w:val="0"/>
          <w:marBottom w:val="0"/>
          <w:divBdr>
            <w:top w:val="none" w:sz="0" w:space="0" w:color="auto"/>
            <w:left w:val="none" w:sz="0" w:space="0" w:color="auto"/>
            <w:bottom w:val="none" w:sz="0" w:space="0" w:color="auto"/>
            <w:right w:val="none" w:sz="0" w:space="0" w:color="auto"/>
          </w:divBdr>
        </w:div>
        <w:div w:id="1410079624">
          <w:marLeft w:val="0"/>
          <w:marRight w:val="0"/>
          <w:marTop w:val="0"/>
          <w:marBottom w:val="0"/>
          <w:divBdr>
            <w:top w:val="none" w:sz="0" w:space="0" w:color="auto"/>
            <w:left w:val="none" w:sz="0" w:space="0" w:color="auto"/>
            <w:bottom w:val="none" w:sz="0" w:space="0" w:color="auto"/>
            <w:right w:val="none" w:sz="0" w:space="0" w:color="auto"/>
          </w:divBdr>
        </w:div>
        <w:div w:id="771322820">
          <w:marLeft w:val="0"/>
          <w:marRight w:val="0"/>
          <w:marTop w:val="0"/>
          <w:marBottom w:val="0"/>
          <w:divBdr>
            <w:top w:val="none" w:sz="0" w:space="0" w:color="auto"/>
            <w:left w:val="none" w:sz="0" w:space="0" w:color="auto"/>
            <w:bottom w:val="none" w:sz="0" w:space="0" w:color="auto"/>
            <w:right w:val="none" w:sz="0" w:space="0" w:color="auto"/>
          </w:divBdr>
        </w:div>
        <w:div w:id="242296517">
          <w:marLeft w:val="0"/>
          <w:marRight w:val="0"/>
          <w:marTop w:val="0"/>
          <w:marBottom w:val="0"/>
          <w:divBdr>
            <w:top w:val="none" w:sz="0" w:space="0" w:color="auto"/>
            <w:left w:val="none" w:sz="0" w:space="0" w:color="auto"/>
            <w:bottom w:val="none" w:sz="0" w:space="0" w:color="auto"/>
            <w:right w:val="none" w:sz="0" w:space="0" w:color="auto"/>
          </w:divBdr>
        </w:div>
        <w:div w:id="157975413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fcf.ohio.gov/fcfc-resources/shared-plan-and-updates/shared-plans-and-shared-plan-update"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360</Words>
  <Characters>2056</Characters>
  <Application>Microsoft Office Word</Application>
  <DocSecurity>0</DocSecurity>
  <Lines>17</Lines>
  <Paragraphs>4</Paragraphs>
  <ScaleCrop>false</ScaleCrop>
  <Company/>
  <LinksUpToDate>false</LinksUpToDate>
  <CharactersWithSpaces>2412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Bellman-Horner, Jennie</dc:creator>
  <cp:keywords/>
  <dc:description/>
  <cp:lastModifiedBy>Bellman-Horner, Jennie</cp:lastModifiedBy>
  <cp:revision>2</cp:revision>
  <dcterms:created xsi:type="dcterms:W3CDTF">2025-03-14T19:17:00Z</dcterms:created>
  <dcterms:modified xsi:type="dcterms:W3CDTF">2025-03-14T19:29:00Z</dcterms:modified>
</cp:coreProperties>
</file>