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78915" w14:textId="06EBC155" w:rsidR="00E90D59" w:rsidRDefault="009F795F" w:rsidP="00BC73FE">
      <w:pPr>
        <w:ind w:left="720" w:hanging="360"/>
      </w:pPr>
      <w:r>
        <w:rPr>
          <w:noProof/>
        </w:rPr>
        <w:drawing>
          <wp:inline distT="0" distB="0" distL="0" distR="0" wp14:anchorId="047FE516" wp14:editId="68C93179">
            <wp:extent cx="5484495" cy="1552575"/>
            <wp:effectExtent l="0" t="0" r="209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F87B511" w14:textId="704942BC" w:rsidR="001B1274" w:rsidRDefault="001B1274" w:rsidP="00732090">
      <w:pPr>
        <w:pStyle w:val="NormalWeb"/>
        <w:numPr>
          <w:ilvl w:val="0"/>
          <w:numId w:val="23"/>
        </w:numPr>
        <w:spacing w:before="0" w:beforeAutospacing="0" w:after="0" w:afterAutospacing="0"/>
      </w:pPr>
      <w:r w:rsidRPr="00D059B9">
        <w:t>Q</w:t>
      </w:r>
      <w:r w:rsidR="004B23C2">
        <w:t>1</w:t>
      </w:r>
      <w:r>
        <w:t>: What resources are there for income verification. We have parents submit paystubs if available, sign an income/resource statement and use OIES. We have been dinged by the Feds in the past who have access to the work number and found income we did not. </w:t>
      </w:r>
    </w:p>
    <w:p w14:paraId="20896314" w14:textId="77777777" w:rsidR="0095437D" w:rsidRDefault="0095437D" w:rsidP="21D52B47">
      <w:pPr>
        <w:pStyle w:val="NormalWeb"/>
        <w:spacing w:before="0" w:beforeAutospacing="0" w:after="0" w:afterAutospacing="0"/>
      </w:pPr>
    </w:p>
    <w:p w14:paraId="706245F8" w14:textId="4BCFF0A1" w:rsidR="07EC19EE" w:rsidRDefault="07EC19EE" w:rsidP="0034336D">
      <w:pPr>
        <w:pStyle w:val="NormalWeb"/>
        <w:spacing w:before="0" w:beforeAutospacing="0" w:after="0" w:afterAutospacing="0"/>
        <w:ind w:left="720"/>
      </w:pPr>
      <w:r w:rsidRPr="21D52B47">
        <w:rPr>
          <w:color w:val="2F5496" w:themeColor="accent1" w:themeShade="BF"/>
        </w:rPr>
        <w:t>A:</w:t>
      </w:r>
      <w:r w:rsidR="00FC063C">
        <w:rPr>
          <w:color w:val="2F5496" w:themeColor="accent1" w:themeShade="BF"/>
        </w:rPr>
        <w:t xml:space="preserve"> </w:t>
      </w:r>
      <w:r w:rsidR="00507E21">
        <w:rPr>
          <w:color w:val="2F5496" w:themeColor="accent1" w:themeShade="BF"/>
        </w:rPr>
        <w:t xml:space="preserve">It is recommended that the work number also be used to </w:t>
      </w:r>
      <w:r w:rsidR="003B71A8">
        <w:rPr>
          <w:color w:val="2F5496" w:themeColor="accent1" w:themeShade="BF"/>
        </w:rPr>
        <w:t xml:space="preserve">verify income that </w:t>
      </w:r>
      <w:r w:rsidR="00B80655">
        <w:rPr>
          <w:color w:val="2F5496" w:themeColor="accent1" w:themeShade="BF"/>
        </w:rPr>
        <w:t xml:space="preserve">is provided and stated. Another resource is child support, social security </w:t>
      </w:r>
      <w:r w:rsidR="0034336D">
        <w:rPr>
          <w:color w:val="2F5496" w:themeColor="accent1" w:themeShade="BF"/>
        </w:rPr>
        <w:t>and CDJFS.</w:t>
      </w:r>
    </w:p>
    <w:p w14:paraId="2718DF96" w14:textId="77777777" w:rsidR="001B1274" w:rsidRPr="001B1274" w:rsidRDefault="001B1274" w:rsidP="001B1274">
      <w:pPr>
        <w:pStyle w:val="NormalWeb"/>
        <w:spacing w:before="0" w:beforeAutospacing="0" w:after="0" w:afterAutospacing="0"/>
      </w:pPr>
    </w:p>
    <w:p w14:paraId="6FFE84F0" w14:textId="4B9FC586" w:rsidR="001B1274" w:rsidRDefault="001B1274" w:rsidP="00732090">
      <w:pPr>
        <w:pStyle w:val="ListParagraph"/>
        <w:numPr>
          <w:ilvl w:val="0"/>
          <w:numId w:val="23"/>
        </w:numPr>
        <w:rPr>
          <w:rStyle w:val="ui-provider"/>
          <w:rFonts w:ascii="Times New Roman" w:hAnsi="Times New Roman" w:cs="Times New Roman"/>
          <w:sz w:val="24"/>
          <w:szCs w:val="24"/>
        </w:rPr>
      </w:pPr>
      <w:r w:rsidRPr="0095437D">
        <w:rPr>
          <w:rFonts w:ascii="Times New Roman" w:hAnsi="Times New Roman" w:cs="Times New Roman"/>
          <w:sz w:val="24"/>
          <w:szCs w:val="24"/>
        </w:rPr>
        <w:t>Q</w:t>
      </w:r>
      <w:r w:rsidR="004B23C2">
        <w:rPr>
          <w:rFonts w:ascii="Times New Roman" w:hAnsi="Times New Roman" w:cs="Times New Roman"/>
          <w:sz w:val="24"/>
          <w:szCs w:val="24"/>
        </w:rPr>
        <w:t>2</w:t>
      </w:r>
      <w:r w:rsidRPr="00845498">
        <w:rPr>
          <w:rFonts w:ascii="Times New Roman" w:hAnsi="Times New Roman" w:cs="Times New Roman"/>
          <w:sz w:val="24"/>
          <w:szCs w:val="24"/>
        </w:rPr>
        <w:t xml:space="preserve">: </w:t>
      </w:r>
      <w:r w:rsidRPr="21D52B47">
        <w:rPr>
          <w:rStyle w:val="ui-provider"/>
          <w:rFonts w:ascii="Times New Roman" w:hAnsi="Times New Roman" w:cs="Times New Roman"/>
          <w:sz w:val="24"/>
          <w:szCs w:val="24"/>
        </w:rPr>
        <w:t>Would a child adopted by a married couple meet that requirement</w:t>
      </w:r>
      <w:r w:rsidR="18AFE1FF" w:rsidRPr="21D52B47">
        <w:rPr>
          <w:rStyle w:val="ui-provider"/>
          <w:rFonts w:ascii="Times New Roman" w:hAnsi="Times New Roman" w:cs="Times New Roman"/>
          <w:sz w:val="24"/>
          <w:szCs w:val="24"/>
        </w:rPr>
        <w:t>?</w:t>
      </w:r>
    </w:p>
    <w:p w14:paraId="320801D0" w14:textId="30DD4216" w:rsidR="18AFE1FF" w:rsidRDefault="18AFE1FF" w:rsidP="00DE46EF">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0B229E">
        <w:rPr>
          <w:rStyle w:val="ui-provider"/>
          <w:rFonts w:ascii="Times New Roman" w:hAnsi="Times New Roman" w:cs="Times New Roman"/>
          <w:color w:val="2F5496" w:themeColor="accent1" w:themeShade="BF"/>
          <w:sz w:val="24"/>
          <w:szCs w:val="24"/>
        </w:rPr>
        <w:t xml:space="preserve"> No, </w:t>
      </w:r>
      <w:r w:rsidR="007A31BE">
        <w:rPr>
          <w:rStyle w:val="ui-provider"/>
          <w:rFonts w:ascii="Times New Roman" w:hAnsi="Times New Roman" w:cs="Times New Roman"/>
          <w:color w:val="2F5496" w:themeColor="accent1" w:themeShade="BF"/>
          <w:sz w:val="24"/>
          <w:szCs w:val="24"/>
        </w:rPr>
        <w:t xml:space="preserve">this child would not </w:t>
      </w:r>
      <w:r w:rsidR="00DE46EF">
        <w:rPr>
          <w:rStyle w:val="ui-provider"/>
          <w:rFonts w:ascii="Times New Roman" w:hAnsi="Times New Roman" w:cs="Times New Roman"/>
          <w:color w:val="2F5496" w:themeColor="accent1" w:themeShade="BF"/>
          <w:sz w:val="24"/>
          <w:szCs w:val="24"/>
        </w:rPr>
        <w:t>be</w:t>
      </w:r>
      <w:r w:rsidR="007A31BE">
        <w:rPr>
          <w:rStyle w:val="ui-provider"/>
          <w:rFonts w:ascii="Times New Roman" w:hAnsi="Times New Roman" w:cs="Times New Roman"/>
          <w:color w:val="2F5496" w:themeColor="accent1" w:themeShade="BF"/>
          <w:sz w:val="24"/>
          <w:szCs w:val="24"/>
        </w:rPr>
        <w:t xml:space="preserve"> deprived</w:t>
      </w:r>
      <w:r w:rsidR="00DE46EF">
        <w:rPr>
          <w:rStyle w:val="ui-provider"/>
          <w:rFonts w:ascii="Times New Roman" w:hAnsi="Times New Roman" w:cs="Times New Roman"/>
          <w:color w:val="2F5496" w:themeColor="accent1" w:themeShade="BF"/>
          <w:sz w:val="24"/>
          <w:szCs w:val="24"/>
        </w:rPr>
        <w:t xml:space="preserve"> due to being a member of a two-parent household. Deprivati</w:t>
      </w:r>
      <w:r w:rsidR="00755FD1">
        <w:rPr>
          <w:rStyle w:val="ui-provider"/>
          <w:rFonts w:ascii="Times New Roman" w:hAnsi="Times New Roman" w:cs="Times New Roman"/>
          <w:color w:val="2F5496" w:themeColor="accent1" w:themeShade="BF"/>
          <w:sz w:val="24"/>
          <w:szCs w:val="24"/>
        </w:rPr>
        <w:t xml:space="preserve">on includes a continued absence </w:t>
      </w:r>
      <w:r w:rsidR="0095437D">
        <w:rPr>
          <w:rStyle w:val="ui-provider"/>
          <w:rFonts w:ascii="Times New Roman" w:hAnsi="Times New Roman" w:cs="Times New Roman"/>
          <w:color w:val="2F5496" w:themeColor="accent1" w:themeShade="BF"/>
          <w:sz w:val="24"/>
          <w:szCs w:val="24"/>
        </w:rPr>
        <w:t>and, in this case,</w:t>
      </w:r>
      <w:r w:rsidR="00755FD1">
        <w:rPr>
          <w:rStyle w:val="ui-provider"/>
          <w:rFonts w:ascii="Times New Roman" w:hAnsi="Times New Roman" w:cs="Times New Roman"/>
          <w:color w:val="2F5496" w:themeColor="accent1" w:themeShade="BF"/>
          <w:sz w:val="24"/>
          <w:szCs w:val="24"/>
        </w:rPr>
        <w:t xml:space="preserve"> </w:t>
      </w:r>
      <w:r w:rsidR="0095437D">
        <w:rPr>
          <w:rStyle w:val="ui-provider"/>
          <w:rFonts w:ascii="Times New Roman" w:hAnsi="Times New Roman" w:cs="Times New Roman"/>
          <w:color w:val="2F5496" w:themeColor="accent1" w:themeShade="BF"/>
          <w:sz w:val="24"/>
          <w:szCs w:val="24"/>
        </w:rPr>
        <w:t xml:space="preserve">OAC </w:t>
      </w:r>
      <w:r w:rsidR="0095437D" w:rsidRPr="0095437D">
        <w:rPr>
          <w:rFonts w:ascii="Times New Roman" w:hAnsi="Times New Roman" w:cs="Times New Roman"/>
          <w:color w:val="2F5496" w:themeColor="accent1" w:themeShade="BF"/>
          <w:sz w:val="24"/>
          <w:szCs w:val="24"/>
        </w:rPr>
        <w:t xml:space="preserve">5101:1-3-012 </w:t>
      </w:r>
      <w:r w:rsidR="0095437D">
        <w:rPr>
          <w:rFonts w:ascii="Times New Roman" w:hAnsi="Times New Roman" w:cs="Times New Roman"/>
          <w:color w:val="2F5496" w:themeColor="accent1" w:themeShade="BF"/>
          <w:sz w:val="24"/>
          <w:szCs w:val="24"/>
        </w:rPr>
        <w:t xml:space="preserve">regarding </w:t>
      </w:r>
      <w:r w:rsidR="0095437D" w:rsidRPr="0095437D">
        <w:rPr>
          <w:rFonts w:ascii="Times New Roman" w:hAnsi="Times New Roman" w:cs="Times New Roman"/>
          <w:color w:val="2F5496" w:themeColor="accent1" w:themeShade="BF"/>
          <w:sz w:val="24"/>
          <w:szCs w:val="24"/>
        </w:rPr>
        <w:t>ADC: Continued Absence</w:t>
      </w:r>
      <w:r w:rsidR="0095437D">
        <w:rPr>
          <w:rFonts w:ascii="Times New Roman" w:hAnsi="Times New Roman" w:cs="Times New Roman"/>
          <w:color w:val="2F5496" w:themeColor="accent1" w:themeShade="BF"/>
          <w:sz w:val="24"/>
          <w:szCs w:val="24"/>
        </w:rPr>
        <w:t xml:space="preserve"> states that,</w:t>
      </w:r>
      <w:r w:rsidR="0095437D" w:rsidRPr="0095437D">
        <w:rPr>
          <w:rFonts w:ascii="Times New Roman" w:hAnsi="Times New Roman" w:cs="Times New Roman"/>
          <w:color w:val="2F5496" w:themeColor="accent1" w:themeShade="BF"/>
          <w:sz w:val="24"/>
          <w:szCs w:val="24"/>
        </w:rPr>
        <w:t xml:space="preserve"> "Continued absence of the parent from the home" means that either parent or both parents are out of the home and the nature of the absence causes an interruption or a termination of the parent's functioning as a provider of maintenance, physical care, or guidance for the child</w:t>
      </w:r>
      <w:r w:rsidR="0095437D">
        <w:rPr>
          <w:rFonts w:ascii="Times New Roman" w:hAnsi="Times New Roman" w:cs="Times New Roman"/>
          <w:color w:val="2F5496" w:themeColor="accent1" w:themeShade="BF"/>
          <w:sz w:val="24"/>
          <w:szCs w:val="24"/>
        </w:rPr>
        <w:t>.</w:t>
      </w:r>
    </w:p>
    <w:p w14:paraId="460BB538" w14:textId="250B97B6"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3</w:t>
      </w:r>
      <w:r w:rsidRPr="21D52B47">
        <w:rPr>
          <w:rStyle w:val="ui-provider"/>
          <w:rFonts w:ascii="Times New Roman" w:hAnsi="Times New Roman" w:cs="Times New Roman"/>
          <w:sz w:val="24"/>
          <w:szCs w:val="24"/>
        </w:rPr>
        <w:t>: Would parents that have retired in the two-year period be considered unemployed for deprivation?</w:t>
      </w:r>
    </w:p>
    <w:p w14:paraId="7267FFEF" w14:textId="3D82B7D5" w:rsidR="2B4B3C51" w:rsidRDefault="2B4B3C51" w:rsidP="00A444C2">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9704BC">
        <w:rPr>
          <w:rStyle w:val="ui-provider"/>
          <w:rFonts w:ascii="Times New Roman" w:hAnsi="Times New Roman" w:cs="Times New Roman"/>
          <w:color w:val="2F5496" w:themeColor="accent1" w:themeShade="BF"/>
          <w:sz w:val="24"/>
          <w:szCs w:val="24"/>
        </w:rPr>
        <w:t xml:space="preserve"> </w:t>
      </w:r>
      <w:r w:rsidR="005B1FCC">
        <w:rPr>
          <w:rStyle w:val="ui-provider"/>
          <w:rFonts w:ascii="Times New Roman" w:hAnsi="Times New Roman" w:cs="Times New Roman"/>
          <w:color w:val="2F5496" w:themeColor="accent1" w:themeShade="BF"/>
          <w:sz w:val="24"/>
          <w:szCs w:val="24"/>
        </w:rPr>
        <w:t>Yes,</w:t>
      </w:r>
      <w:r w:rsidR="00514D83">
        <w:rPr>
          <w:rStyle w:val="ui-provider"/>
          <w:rFonts w:ascii="Times New Roman" w:hAnsi="Times New Roman" w:cs="Times New Roman"/>
          <w:color w:val="2F5496" w:themeColor="accent1" w:themeShade="BF"/>
          <w:sz w:val="24"/>
          <w:szCs w:val="24"/>
        </w:rPr>
        <w:t xml:space="preserve"> they </w:t>
      </w:r>
      <w:r w:rsidR="0063656A">
        <w:rPr>
          <w:rStyle w:val="ui-provider"/>
          <w:rFonts w:ascii="Times New Roman" w:hAnsi="Times New Roman" w:cs="Times New Roman"/>
          <w:color w:val="2F5496" w:themeColor="accent1" w:themeShade="BF"/>
          <w:sz w:val="24"/>
          <w:szCs w:val="24"/>
        </w:rPr>
        <w:t xml:space="preserve">would be considered unemployed for deprivation as they would have an unearned, countable income with a retirement/ pension. </w:t>
      </w:r>
      <w:r w:rsidR="008F5568">
        <w:rPr>
          <w:rStyle w:val="ui-provider"/>
          <w:rFonts w:ascii="Times New Roman" w:hAnsi="Times New Roman" w:cs="Times New Roman"/>
          <w:color w:val="2F5496" w:themeColor="accent1" w:themeShade="BF"/>
          <w:sz w:val="24"/>
          <w:szCs w:val="24"/>
        </w:rPr>
        <w:t>This can be found in OAC 5101:23-031 with unearned incomes regarding pensions.</w:t>
      </w:r>
      <w:r w:rsidR="00A450FD" w:rsidRPr="00A450FD">
        <w:t xml:space="preserve"> </w:t>
      </w:r>
    </w:p>
    <w:p w14:paraId="4A340840" w14:textId="434D68AD"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4</w:t>
      </w:r>
      <w:r w:rsidRPr="21D52B47">
        <w:rPr>
          <w:rStyle w:val="ui-provider"/>
          <w:rFonts w:ascii="Times New Roman" w:hAnsi="Times New Roman" w:cs="Times New Roman"/>
          <w:sz w:val="24"/>
          <w:szCs w:val="24"/>
        </w:rPr>
        <w:t>: I was told not to include parents/guardians who receive SSI, is that still accurate?</w:t>
      </w:r>
    </w:p>
    <w:p w14:paraId="3FE37FAF" w14:textId="511D88A0" w:rsidR="58E07CB8" w:rsidRDefault="58E07CB8" w:rsidP="00D10742">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7863E5">
        <w:rPr>
          <w:rStyle w:val="ui-provider"/>
          <w:rFonts w:ascii="Times New Roman" w:hAnsi="Times New Roman" w:cs="Times New Roman"/>
          <w:color w:val="2F5496" w:themeColor="accent1" w:themeShade="BF"/>
          <w:sz w:val="24"/>
          <w:szCs w:val="24"/>
        </w:rPr>
        <w:t xml:space="preserve"> This is correct. Parents or guardians receiving </w:t>
      </w:r>
      <w:r w:rsidR="00D10742">
        <w:rPr>
          <w:rStyle w:val="ui-provider"/>
          <w:rFonts w:ascii="Times New Roman" w:hAnsi="Times New Roman" w:cs="Times New Roman"/>
          <w:color w:val="2F5496" w:themeColor="accent1" w:themeShade="BF"/>
          <w:sz w:val="24"/>
          <w:szCs w:val="24"/>
        </w:rPr>
        <w:t>Social Security Income (</w:t>
      </w:r>
      <w:r w:rsidR="007863E5">
        <w:rPr>
          <w:rStyle w:val="ui-provider"/>
          <w:rFonts w:ascii="Times New Roman" w:hAnsi="Times New Roman" w:cs="Times New Roman"/>
          <w:color w:val="2F5496" w:themeColor="accent1" w:themeShade="BF"/>
          <w:sz w:val="24"/>
          <w:szCs w:val="24"/>
        </w:rPr>
        <w:t>SSI</w:t>
      </w:r>
      <w:r w:rsidR="00D10742">
        <w:rPr>
          <w:rStyle w:val="ui-provider"/>
          <w:rFonts w:ascii="Times New Roman" w:hAnsi="Times New Roman" w:cs="Times New Roman"/>
          <w:color w:val="2F5496" w:themeColor="accent1" w:themeShade="BF"/>
          <w:sz w:val="24"/>
          <w:szCs w:val="24"/>
        </w:rPr>
        <w:t>)</w:t>
      </w:r>
      <w:r w:rsidR="007863E5">
        <w:rPr>
          <w:rStyle w:val="ui-provider"/>
          <w:rFonts w:ascii="Times New Roman" w:hAnsi="Times New Roman" w:cs="Times New Roman"/>
          <w:color w:val="2F5496" w:themeColor="accent1" w:themeShade="BF"/>
          <w:sz w:val="24"/>
          <w:szCs w:val="24"/>
        </w:rPr>
        <w:t xml:space="preserve"> would be excluded from the Standard Filing Unit (SFU) </w:t>
      </w:r>
      <w:r w:rsidR="00110AE1">
        <w:rPr>
          <w:rStyle w:val="ui-provider"/>
          <w:rFonts w:ascii="Times New Roman" w:hAnsi="Times New Roman" w:cs="Times New Roman"/>
          <w:color w:val="2F5496" w:themeColor="accent1" w:themeShade="BF"/>
          <w:sz w:val="24"/>
          <w:szCs w:val="24"/>
        </w:rPr>
        <w:t xml:space="preserve">per OAC 5101:1-21-011. </w:t>
      </w:r>
      <w:r w:rsidR="0085221D">
        <w:rPr>
          <w:rStyle w:val="ui-provider"/>
          <w:rFonts w:ascii="Times New Roman" w:hAnsi="Times New Roman" w:cs="Times New Roman"/>
          <w:color w:val="2F5496" w:themeColor="accent1" w:themeShade="BF"/>
          <w:sz w:val="24"/>
          <w:szCs w:val="24"/>
        </w:rPr>
        <w:t xml:space="preserve">This is listed on the exclusions within the rule. </w:t>
      </w:r>
    </w:p>
    <w:p w14:paraId="492D5019" w14:textId="292B80BA"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5</w:t>
      </w:r>
      <w:r w:rsidRPr="21D52B47">
        <w:rPr>
          <w:rStyle w:val="ui-provider"/>
          <w:rFonts w:ascii="Times New Roman" w:hAnsi="Times New Roman" w:cs="Times New Roman"/>
          <w:sz w:val="24"/>
          <w:szCs w:val="24"/>
        </w:rPr>
        <w:t>: Can you list what SSI benefits would include? Survivor, Disability, etc. as it compares to regular Social Security benefits?</w:t>
      </w:r>
    </w:p>
    <w:p w14:paraId="342109BC" w14:textId="1234A495" w:rsidR="00EA607C" w:rsidRDefault="2C95602C" w:rsidP="004F6015">
      <w:pPr>
        <w:ind w:left="720"/>
        <w:rPr>
          <w:rStyle w:val="ui-provide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20360D">
        <w:rPr>
          <w:rStyle w:val="ui-provider"/>
          <w:rFonts w:ascii="Times New Roman" w:hAnsi="Times New Roman" w:cs="Times New Roman"/>
          <w:color w:val="2F5496" w:themeColor="accent1" w:themeShade="BF"/>
          <w:sz w:val="24"/>
          <w:szCs w:val="24"/>
        </w:rPr>
        <w:t xml:space="preserve"> We will supply the </w:t>
      </w:r>
      <w:r w:rsidR="00C12A7A">
        <w:rPr>
          <w:rStyle w:val="ui-provider"/>
          <w:rFonts w:ascii="Times New Roman" w:hAnsi="Times New Roman" w:cs="Times New Roman"/>
          <w:color w:val="2F5496" w:themeColor="accent1" w:themeShade="BF"/>
          <w:sz w:val="24"/>
          <w:szCs w:val="24"/>
        </w:rPr>
        <w:t>Child Benefit Guide to address this question</w:t>
      </w:r>
      <w:r w:rsidR="00A45730">
        <w:rPr>
          <w:rStyle w:val="ui-provider"/>
          <w:rFonts w:ascii="Times New Roman" w:hAnsi="Times New Roman" w:cs="Times New Roman"/>
          <w:color w:val="2F5496" w:themeColor="accent1" w:themeShade="BF"/>
          <w:sz w:val="24"/>
          <w:szCs w:val="24"/>
        </w:rPr>
        <w:t xml:space="preserve"> and additional benefit questions.</w:t>
      </w:r>
      <w:r w:rsidR="00C12A7A">
        <w:rPr>
          <w:rStyle w:val="ui-provider"/>
          <w:rFonts w:ascii="Times New Roman" w:hAnsi="Times New Roman" w:cs="Times New Roman"/>
          <w:color w:val="2F5496" w:themeColor="accent1" w:themeShade="BF"/>
          <w:sz w:val="24"/>
          <w:szCs w:val="24"/>
        </w:rPr>
        <w:t xml:space="preserve"> Please see attached</w:t>
      </w:r>
      <w:r w:rsidR="00A45730">
        <w:rPr>
          <w:rStyle w:val="ui-provider"/>
          <w:rFonts w:ascii="Times New Roman" w:hAnsi="Times New Roman" w:cs="Times New Roman"/>
          <w:color w:val="2F5496" w:themeColor="accent1" w:themeShade="BF"/>
          <w:sz w:val="24"/>
          <w:szCs w:val="24"/>
        </w:rPr>
        <w:t xml:space="preserve"> guide</w:t>
      </w:r>
      <w:r w:rsidR="00C12A7A">
        <w:rPr>
          <w:rStyle w:val="ui-provider"/>
          <w:rFonts w:ascii="Times New Roman" w:hAnsi="Times New Roman" w:cs="Times New Roman"/>
          <w:color w:val="2F5496" w:themeColor="accent1" w:themeShade="BF"/>
          <w:sz w:val="24"/>
          <w:szCs w:val="24"/>
        </w:rPr>
        <w:t xml:space="preserve"> for comparisons.</w:t>
      </w:r>
      <w:r w:rsidR="00A45730">
        <w:rPr>
          <w:rStyle w:val="ui-provider"/>
          <w:rFonts w:ascii="Times New Roman" w:hAnsi="Times New Roman" w:cs="Times New Roman"/>
          <w:color w:val="2F5496" w:themeColor="accent1" w:themeShade="BF"/>
          <w:sz w:val="24"/>
          <w:szCs w:val="24"/>
        </w:rPr>
        <w:t xml:space="preserve"> </w:t>
      </w:r>
    </w:p>
    <w:p w14:paraId="6A66A88B" w14:textId="431F160C"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6</w:t>
      </w:r>
      <w:r w:rsidRPr="21D52B47">
        <w:rPr>
          <w:rStyle w:val="ui-provider"/>
          <w:rFonts w:ascii="Times New Roman" w:hAnsi="Times New Roman" w:cs="Times New Roman"/>
          <w:sz w:val="24"/>
          <w:szCs w:val="24"/>
        </w:rPr>
        <w:t>: Page 38-the stepparent budget is completed if child is residing with relatives?</w:t>
      </w:r>
    </w:p>
    <w:p w14:paraId="18D41E2F" w14:textId="0242811F" w:rsidR="1D765D8A" w:rsidRDefault="1D765D8A" w:rsidP="00C3743E">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103BA2">
        <w:rPr>
          <w:rStyle w:val="ui-provider"/>
          <w:rFonts w:ascii="Times New Roman" w:hAnsi="Times New Roman" w:cs="Times New Roman"/>
          <w:color w:val="2F5496" w:themeColor="accent1" w:themeShade="BF"/>
          <w:sz w:val="24"/>
          <w:szCs w:val="24"/>
        </w:rPr>
        <w:t xml:space="preserve"> </w:t>
      </w:r>
      <w:r w:rsidR="00C3743E">
        <w:rPr>
          <w:rStyle w:val="ui-provider"/>
          <w:rFonts w:ascii="Times New Roman" w:hAnsi="Times New Roman" w:cs="Times New Roman"/>
          <w:color w:val="2F5496" w:themeColor="accent1" w:themeShade="BF"/>
          <w:sz w:val="24"/>
          <w:szCs w:val="24"/>
        </w:rPr>
        <w:t xml:space="preserve">No. Specified relatives that the children are living with are excluded from the Standard Filing Unit. </w:t>
      </w:r>
    </w:p>
    <w:p w14:paraId="31879BC3" w14:textId="16920766"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7</w:t>
      </w:r>
      <w:r w:rsidRPr="21D52B47">
        <w:rPr>
          <w:rStyle w:val="ui-provider"/>
          <w:rFonts w:ascii="Times New Roman" w:hAnsi="Times New Roman" w:cs="Times New Roman"/>
          <w:sz w:val="24"/>
          <w:szCs w:val="24"/>
        </w:rPr>
        <w:t>: Could you please clarify that the only parents included are the parents of the removal child. For example, the boyfriend that is not a stepparent but the father of a sibling, should not be included in the SFU.  </w:t>
      </w:r>
    </w:p>
    <w:p w14:paraId="7F5CD80D" w14:textId="2DD360ED" w:rsidR="001B1274" w:rsidRPr="00F8772E" w:rsidRDefault="2E34691B" w:rsidP="0035383E">
      <w:pPr>
        <w:ind w:left="720"/>
        <w:rPr>
          <w:rStyle w:val="ui-provider"/>
          <w:rFonts w:ascii="Times New Roman" w:hAnsi="Times New Roman" w:cs="Times New Roman"/>
          <w:color w:val="2F5496" w:themeColor="accent1" w:themeShade="BF"/>
          <w:sz w:val="24"/>
          <w:szCs w:val="24"/>
        </w:rPr>
      </w:pPr>
      <w:r w:rsidRPr="00F8772E">
        <w:rPr>
          <w:rStyle w:val="ui-provider"/>
          <w:rFonts w:ascii="Times New Roman" w:hAnsi="Times New Roman" w:cs="Times New Roman"/>
          <w:color w:val="2F5496" w:themeColor="accent1" w:themeShade="BF"/>
          <w:sz w:val="24"/>
          <w:szCs w:val="24"/>
        </w:rPr>
        <w:t>A:</w:t>
      </w:r>
      <w:r w:rsidR="001B1274" w:rsidRPr="00F8772E">
        <w:rPr>
          <w:rStyle w:val="ui-provider"/>
          <w:rFonts w:ascii="Times New Roman" w:hAnsi="Times New Roman" w:cs="Times New Roman"/>
          <w:color w:val="2F5496" w:themeColor="accent1" w:themeShade="BF"/>
          <w:sz w:val="24"/>
          <w:szCs w:val="24"/>
        </w:rPr>
        <w:t xml:space="preserve"> </w:t>
      </w:r>
      <w:r w:rsidR="00B70806" w:rsidRPr="00F8772E">
        <w:rPr>
          <w:rStyle w:val="ui-provider"/>
          <w:rFonts w:ascii="Times New Roman" w:hAnsi="Times New Roman" w:cs="Times New Roman"/>
          <w:color w:val="2F5496" w:themeColor="accent1" w:themeShade="BF"/>
          <w:sz w:val="24"/>
          <w:szCs w:val="24"/>
        </w:rPr>
        <w:t xml:space="preserve">The Standard Filing Unit is composed of the child, </w:t>
      </w:r>
      <w:r w:rsidR="00597D82">
        <w:rPr>
          <w:rFonts w:ascii="Times New Roman" w:hAnsi="Times New Roman" w:cs="Times New Roman"/>
          <w:color w:val="2F5496" w:themeColor="accent1" w:themeShade="BF"/>
          <w:sz w:val="24"/>
          <w:szCs w:val="24"/>
        </w:rPr>
        <w:t>s</w:t>
      </w:r>
      <w:r w:rsidR="0035383E" w:rsidRPr="00F8772E">
        <w:rPr>
          <w:rFonts w:ascii="Times New Roman" w:hAnsi="Times New Roman" w:cs="Times New Roman"/>
          <w:color w:val="2F5496" w:themeColor="accent1" w:themeShade="BF"/>
          <w:sz w:val="24"/>
          <w:szCs w:val="24"/>
        </w:rPr>
        <w:t xml:space="preserve">iblings related by blood or adoption (who are not deprived or excluded) and living in the removal home and parents related by blood or adoption living in the home at time of removal. There are exclusions </w:t>
      </w:r>
      <w:r w:rsidR="00890858" w:rsidRPr="00F8772E">
        <w:rPr>
          <w:rFonts w:ascii="Times New Roman" w:hAnsi="Times New Roman" w:cs="Times New Roman"/>
          <w:color w:val="2F5496" w:themeColor="accent1" w:themeShade="BF"/>
          <w:sz w:val="24"/>
          <w:szCs w:val="24"/>
        </w:rPr>
        <w:t>in rule for this as well.</w:t>
      </w:r>
      <w:r w:rsidR="00B70806" w:rsidRPr="00F8772E">
        <w:rPr>
          <w:rStyle w:val="ui-provider"/>
          <w:rFonts w:ascii="Times New Roman" w:hAnsi="Times New Roman" w:cs="Times New Roman"/>
          <w:color w:val="2F5496" w:themeColor="accent1" w:themeShade="BF"/>
          <w:sz w:val="24"/>
          <w:szCs w:val="24"/>
        </w:rPr>
        <w:t xml:space="preserve"> </w:t>
      </w:r>
      <w:r w:rsidR="00196280" w:rsidRPr="00F8772E">
        <w:rPr>
          <w:rStyle w:val="ui-provider"/>
          <w:rFonts w:ascii="Times New Roman" w:hAnsi="Times New Roman" w:cs="Times New Roman"/>
          <w:color w:val="2F5496" w:themeColor="accent1" w:themeShade="BF"/>
          <w:sz w:val="24"/>
          <w:szCs w:val="24"/>
        </w:rPr>
        <w:t xml:space="preserve">If </w:t>
      </w:r>
      <w:r w:rsidR="00890858" w:rsidRPr="00F8772E">
        <w:rPr>
          <w:rStyle w:val="ui-provider"/>
          <w:rFonts w:ascii="Times New Roman" w:hAnsi="Times New Roman" w:cs="Times New Roman"/>
          <w:color w:val="2F5496" w:themeColor="accent1" w:themeShade="BF"/>
          <w:sz w:val="24"/>
          <w:szCs w:val="24"/>
        </w:rPr>
        <w:t>a boyfriend</w:t>
      </w:r>
      <w:r w:rsidR="00196280" w:rsidRPr="00F8772E">
        <w:rPr>
          <w:rStyle w:val="ui-provider"/>
          <w:rFonts w:ascii="Times New Roman" w:hAnsi="Times New Roman" w:cs="Times New Roman"/>
          <w:color w:val="2F5496" w:themeColor="accent1" w:themeShade="BF"/>
          <w:sz w:val="24"/>
          <w:szCs w:val="24"/>
        </w:rPr>
        <w:t xml:space="preserve"> is living in the home </w:t>
      </w:r>
      <w:r w:rsidR="0077377E">
        <w:rPr>
          <w:rStyle w:val="ui-provider"/>
          <w:rFonts w:ascii="Times New Roman" w:hAnsi="Times New Roman" w:cs="Times New Roman"/>
          <w:color w:val="2F5496" w:themeColor="accent1" w:themeShade="BF"/>
          <w:sz w:val="24"/>
          <w:szCs w:val="24"/>
        </w:rPr>
        <w:t xml:space="preserve">and has </w:t>
      </w:r>
      <w:r w:rsidR="00F21597" w:rsidRPr="00F8772E">
        <w:rPr>
          <w:rStyle w:val="ui-provider"/>
          <w:rFonts w:ascii="Times New Roman" w:hAnsi="Times New Roman" w:cs="Times New Roman"/>
          <w:color w:val="2F5496" w:themeColor="accent1" w:themeShade="BF"/>
          <w:sz w:val="24"/>
          <w:szCs w:val="24"/>
        </w:rPr>
        <w:t>a common child, he would be included in the SFU. Please see exclusions in OAC 5101:1-21-011 regarding Standard Filing Unit Exclusions</w:t>
      </w:r>
      <w:r w:rsidR="00F8772E" w:rsidRPr="00F8772E">
        <w:rPr>
          <w:rStyle w:val="ui-provider"/>
          <w:rFonts w:ascii="Times New Roman" w:hAnsi="Times New Roman" w:cs="Times New Roman"/>
          <w:color w:val="2F5496" w:themeColor="accent1" w:themeShade="BF"/>
          <w:sz w:val="24"/>
          <w:szCs w:val="24"/>
        </w:rPr>
        <w:t>.</w:t>
      </w:r>
    </w:p>
    <w:p w14:paraId="27D958B8" w14:textId="26E84B0B"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8</w:t>
      </w:r>
      <w:r w:rsidRPr="21D52B47">
        <w:rPr>
          <w:rStyle w:val="ui-provider"/>
          <w:rFonts w:ascii="Times New Roman" w:hAnsi="Times New Roman" w:cs="Times New Roman"/>
          <w:sz w:val="24"/>
          <w:szCs w:val="24"/>
        </w:rPr>
        <w:t>: What if a child receives social security death benefits or disability? Would they be included in SFU? Would we count that income?    </w:t>
      </w:r>
    </w:p>
    <w:p w14:paraId="359D94CA" w14:textId="32E1F55F" w:rsidR="5577D79C" w:rsidRDefault="5577D79C" w:rsidP="00332D41">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A91534">
        <w:rPr>
          <w:rStyle w:val="ui-provider"/>
          <w:rFonts w:ascii="Times New Roman" w:hAnsi="Times New Roman" w:cs="Times New Roman"/>
          <w:color w:val="2F5496" w:themeColor="accent1" w:themeShade="BF"/>
          <w:sz w:val="24"/>
          <w:szCs w:val="24"/>
        </w:rPr>
        <w:t xml:space="preserve"> </w:t>
      </w:r>
      <w:r w:rsidR="00BF6CA4">
        <w:rPr>
          <w:rStyle w:val="ui-provider"/>
          <w:rFonts w:ascii="Times New Roman" w:hAnsi="Times New Roman" w:cs="Times New Roman"/>
          <w:color w:val="2F5496" w:themeColor="accent1" w:themeShade="BF"/>
          <w:sz w:val="24"/>
          <w:szCs w:val="24"/>
        </w:rPr>
        <w:t xml:space="preserve">Yes, </w:t>
      </w:r>
      <w:r w:rsidR="00970875">
        <w:rPr>
          <w:rStyle w:val="ui-provider"/>
          <w:rFonts w:ascii="Times New Roman" w:hAnsi="Times New Roman" w:cs="Times New Roman"/>
          <w:color w:val="2F5496" w:themeColor="accent1" w:themeShade="BF"/>
          <w:sz w:val="24"/>
          <w:szCs w:val="24"/>
        </w:rPr>
        <w:t xml:space="preserve">a child receiving social security death </w:t>
      </w:r>
      <w:r w:rsidR="00E65446">
        <w:rPr>
          <w:rStyle w:val="ui-provider"/>
          <w:rFonts w:ascii="Times New Roman" w:hAnsi="Times New Roman" w:cs="Times New Roman"/>
          <w:color w:val="2F5496" w:themeColor="accent1" w:themeShade="BF"/>
          <w:sz w:val="24"/>
          <w:szCs w:val="24"/>
        </w:rPr>
        <w:t>benefits would</w:t>
      </w:r>
      <w:r w:rsidR="00BF6CA4">
        <w:rPr>
          <w:rStyle w:val="ui-provider"/>
          <w:rFonts w:ascii="Times New Roman" w:hAnsi="Times New Roman" w:cs="Times New Roman"/>
          <w:color w:val="2F5496" w:themeColor="accent1" w:themeShade="BF"/>
          <w:sz w:val="24"/>
          <w:szCs w:val="24"/>
        </w:rPr>
        <w:t xml:space="preserve"> be part of the SFU and</w:t>
      </w:r>
      <w:r w:rsidR="00A91534">
        <w:rPr>
          <w:rStyle w:val="ui-provider"/>
          <w:rFonts w:ascii="Times New Roman" w:hAnsi="Times New Roman" w:cs="Times New Roman"/>
          <w:color w:val="2F5496" w:themeColor="accent1" w:themeShade="BF"/>
          <w:sz w:val="24"/>
          <w:szCs w:val="24"/>
        </w:rPr>
        <w:t xml:space="preserve"> this would be countable income. </w:t>
      </w:r>
      <w:r w:rsidR="00BF6CA4">
        <w:rPr>
          <w:rStyle w:val="ui-provider"/>
          <w:rFonts w:ascii="Times New Roman" w:hAnsi="Times New Roman" w:cs="Times New Roman"/>
          <w:color w:val="2F5496" w:themeColor="accent1" w:themeShade="BF"/>
          <w:sz w:val="24"/>
          <w:szCs w:val="24"/>
        </w:rPr>
        <w:t xml:space="preserve">However, </w:t>
      </w:r>
      <w:r w:rsidR="008E6450">
        <w:rPr>
          <w:rStyle w:val="ui-provider"/>
          <w:rFonts w:ascii="Times New Roman" w:hAnsi="Times New Roman" w:cs="Times New Roman"/>
          <w:color w:val="2F5496" w:themeColor="accent1" w:themeShade="BF"/>
          <w:sz w:val="24"/>
          <w:szCs w:val="24"/>
        </w:rPr>
        <w:t xml:space="preserve">a child receiving SSI would not be countable and excluded from the SFU. Please review the </w:t>
      </w:r>
      <w:r w:rsidR="008E6450" w:rsidRPr="00546974">
        <w:rPr>
          <w:rStyle w:val="ui-provider"/>
          <w:rFonts w:ascii="Times New Roman" w:hAnsi="Times New Roman" w:cs="Times New Roman"/>
          <w:color w:val="2F5496" w:themeColor="accent1" w:themeShade="BF"/>
          <w:sz w:val="24"/>
          <w:szCs w:val="24"/>
        </w:rPr>
        <w:t>Child Benefits Chart</w:t>
      </w:r>
      <w:r w:rsidR="008E6450">
        <w:rPr>
          <w:rStyle w:val="ui-provider"/>
          <w:rFonts w:ascii="Times New Roman" w:hAnsi="Times New Roman" w:cs="Times New Roman"/>
          <w:color w:val="2F5496" w:themeColor="accent1" w:themeShade="BF"/>
          <w:sz w:val="24"/>
          <w:szCs w:val="24"/>
        </w:rPr>
        <w:t xml:space="preserve"> attached</w:t>
      </w:r>
      <w:r w:rsidR="00E056FB">
        <w:rPr>
          <w:rStyle w:val="ui-provider"/>
          <w:rFonts w:ascii="Times New Roman" w:hAnsi="Times New Roman" w:cs="Times New Roman"/>
          <w:color w:val="2F5496" w:themeColor="accent1" w:themeShade="BF"/>
          <w:sz w:val="24"/>
          <w:szCs w:val="24"/>
        </w:rPr>
        <w:t xml:space="preserve"> for further information on benefits.</w:t>
      </w:r>
    </w:p>
    <w:p w14:paraId="5E76F686" w14:textId="270DEB81"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9</w:t>
      </w:r>
      <w:r w:rsidRPr="21D52B47">
        <w:rPr>
          <w:rStyle w:val="ui-provider"/>
          <w:rFonts w:ascii="Times New Roman" w:hAnsi="Times New Roman" w:cs="Times New Roman"/>
          <w:sz w:val="24"/>
          <w:szCs w:val="24"/>
        </w:rPr>
        <w:t>: If a sibling (who is deprived) is included in the SFU and their father is in the household should the sibling father be added to SFU since his child has been added to SFU?   </w:t>
      </w:r>
    </w:p>
    <w:p w14:paraId="36DB6358" w14:textId="6653AD59" w:rsidR="1FAC7CD6" w:rsidRDefault="1FAC7CD6" w:rsidP="00332D41">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E056FB">
        <w:rPr>
          <w:rStyle w:val="ui-provider"/>
          <w:rFonts w:ascii="Times New Roman" w:hAnsi="Times New Roman" w:cs="Times New Roman"/>
          <w:color w:val="2F5496" w:themeColor="accent1" w:themeShade="BF"/>
          <w:sz w:val="24"/>
          <w:szCs w:val="24"/>
        </w:rPr>
        <w:t xml:space="preserve"> </w:t>
      </w:r>
      <w:r w:rsidR="00691EDB">
        <w:rPr>
          <w:rStyle w:val="ui-provider"/>
          <w:rFonts w:ascii="Times New Roman" w:hAnsi="Times New Roman" w:cs="Times New Roman"/>
          <w:color w:val="2F5496" w:themeColor="accent1" w:themeShade="BF"/>
          <w:sz w:val="24"/>
          <w:szCs w:val="24"/>
        </w:rPr>
        <w:t>If the child</w:t>
      </w:r>
      <w:r w:rsidR="00A06B4A">
        <w:rPr>
          <w:rStyle w:val="ui-provider"/>
          <w:rFonts w:ascii="Times New Roman" w:hAnsi="Times New Roman" w:cs="Times New Roman"/>
          <w:color w:val="2F5496" w:themeColor="accent1" w:themeShade="BF"/>
          <w:sz w:val="24"/>
          <w:szCs w:val="24"/>
        </w:rPr>
        <w:t>/sibling</w:t>
      </w:r>
      <w:r w:rsidR="00691EDB">
        <w:rPr>
          <w:rStyle w:val="ui-provider"/>
          <w:rFonts w:ascii="Times New Roman" w:hAnsi="Times New Roman" w:cs="Times New Roman"/>
          <w:color w:val="2F5496" w:themeColor="accent1" w:themeShade="BF"/>
          <w:sz w:val="24"/>
          <w:szCs w:val="24"/>
        </w:rPr>
        <w:t xml:space="preserve"> is a common child, yes. </w:t>
      </w:r>
      <w:r w:rsidR="00332D41">
        <w:rPr>
          <w:rStyle w:val="ui-provider"/>
          <w:rFonts w:ascii="Times New Roman" w:hAnsi="Times New Roman" w:cs="Times New Roman"/>
          <w:color w:val="2F5496" w:themeColor="accent1" w:themeShade="BF"/>
          <w:sz w:val="24"/>
          <w:szCs w:val="24"/>
        </w:rPr>
        <w:t>If the child</w:t>
      </w:r>
      <w:r w:rsidR="00A06B4A">
        <w:rPr>
          <w:rStyle w:val="ui-provider"/>
          <w:rFonts w:ascii="Times New Roman" w:hAnsi="Times New Roman" w:cs="Times New Roman"/>
          <w:color w:val="2F5496" w:themeColor="accent1" w:themeShade="BF"/>
          <w:sz w:val="24"/>
          <w:szCs w:val="24"/>
        </w:rPr>
        <w:t>/sibling</w:t>
      </w:r>
      <w:r w:rsidR="00332D41">
        <w:rPr>
          <w:rStyle w:val="ui-provider"/>
          <w:rFonts w:ascii="Times New Roman" w:hAnsi="Times New Roman" w:cs="Times New Roman"/>
          <w:color w:val="2F5496" w:themeColor="accent1" w:themeShade="BF"/>
          <w:sz w:val="24"/>
          <w:szCs w:val="24"/>
        </w:rPr>
        <w:t xml:space="preserve"> is a stepchild, no</w:t>
      </w:r>
      <w:r w:rsidR="00B17F0D">
        <w:rPr>
          <w:rStyle w:val="ui-provider"/>
          <w:rFonts w:ascii="Times New Roman" w:hAnsi="Times New Roman" w:cs="Times New Roman"/>
          <w:color w:val="2F5496" w:themeColor="accent1" w:themeShade="BF"/>
          <w:sz w:val="24"/>
          <w:szCs w:val="24"/>
        </w:rPr>
        <w:t xml:space="preserve">, that child would be </w:t>
      </w:r>
      <w:r w:rsidR="00077626">
        <w:rPr>
          <w:rStyle w:val="ui-provider"/>
          <w:rFonts w:ascii="Times New Roman" w:hAnsi="Times New Roman" w:cs="Times New Roman"/>
          <w:color w:val="2F5496" w:themeColor="accent1" w:themeShade="BF"/>
          <w:sz w:val="24"/>
          <w:szCs w:val="24"/>
        </w:rPr>
        <w:t>excluded from the SFU.</w:t>
      </w:r>
      <w:r w:rsidR="00332D41">
        <w:rPr>
          <w:rStyle w:val="ui-provider"/>
          <w:rFonts w:ascii="Times New Roman" w:hAnsi="Times New Roman" w:cs="Times New Roman"/>
          <w:color w:val="2F5496" w:themeColor="accent1" w:themeShade="BF"/>
          <w:sz w:val="24"/>
          <w:szCs w:val="24"/>
        </w:rPr>
        <w:t xml:space="preserve"> Please see exclusions listed in OAC 5101:1-21-011.</w:t>
      </w:r>
      <w:r w:rsidR="00B17F0D">
        <w:rPr>
          <w:rStyle w:val="ui-provider"/>
          <w:rFonts w:ascii="Times New Roman" w:hAnsi="Times New Roman" w:cs="Times New Roman"/>
          <w:color w:val="2F5496" w:themeColor="accent1" w:themeShade="BF"/>
          <w:sz w:val="24"/>
          <w:szCs w:val="24"/>
        </w:rPr>
        <w:t xml:space="preserve"> </w:t>
      </w:r>
    </w:p>
    <w:p w14:paraId="14DC58F6" w14:textId="17D1F8EF"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10</w:t>
      </w:r>
      <w:r w:rsidRPr="21D52B47">
        <w:rPr>
          <w:rStyle w:val="ui-provider"/>
          <w:rFonts w:ascii="Times New Roman" w:hAnsi="Times New Roman" w:cs="Times New Roman"/>
          <w:sz w:val="24"/>
          <w:szCs w:val="24"/>
        </w:rPr>
        <w:t>: In the Need section is says unearned income (SS/Veteran Benefits are to be counted when determining the child's need for FCM payments; however, under the SFU it says to exclude parents receiving SSI?? So, do I keep those parents off the SFU who are receiving SS benefits? </w:t>
      </w:r>
    </w:p>
    <w:p w14:paraId="02422406" w14:textId="14D98503" w:rsidR="286D46FB" w:rsidRDefault="286D46FB" w:rsidP="00E6246B">
      <w:pPr>
        <w:ind w:left="720"/>
        <w:rP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E879A6">
        <w:rPr>
          <w:rStyle w:val="ui-provider"/>
          <w:rFonts w:ascii="Times New Roman" w:hAnsi="Times New Roman" w:cs="Times New Roman"/>
          <w:color w:val="2F5496" w:themeColor="accent1" w:themeShade="BF"/>
          <w:sz w:val="24"/>
          <w:szCs w:val="24"/>
        </w:rPr>
        <w:t xml:space="preserve"> </w:t>
      </w:r>
      <w:bookmarkStart w:id="0" w:name="_Hlk143157821"/>
      <w:r w:rsidR="00E879A6">
        <w:rPr>
          <w:rStyle w:val="ui-provider"/>
          <w:rFonts w:ascii="Times New Roman" w:hAnsi="Times New Roman" w:cs="Times New Roman"/>
          <w:color w:val="2F5496" w:themeColor="accent1" w:themeShade="BF"/>
          <w:sz w:val="24"/>
          <w:szCs w:val="24"/>
        </w:rPr>
        <w:t>The parents who receive SSI</w:t>
      </w:r>
      <w:r w:rsidR="000D6A2E">
        <w:rPr>
          <w:rStyle w:val="ui-provider"/>
          <w:rFonts w:ascii="Times New Roman" w:hAnsi="Times New Roman" w:cs="Times New Roman"/>
          <w:color w:val="2F5496" w:themeColor="accent1" w:themeShade="BF"/>
          <w:sz w:val="24"/>
          <w:szCs w:val="24"/>
        </w:rPr>
        <w:t xml:space="preserve"> are excluded and listed as an excluded category within OAC 5101:1-21-011. If the parent is receiving other Social Security Benefits, they would be included in the Standard Filing Unit. </w:t>
      </w:r>
      <w:r w:rsidR="00A05317">
        <w:rPr>
          <w:rStyle w:val="ui-provider"/>
          <w:rFonts w:ascii="Times New Roman" w:hAnsi="Times New Roman" w:cs="Times New Roman"/>
          <w:color w:val="2F5496" w:themeColor="accent1" w:themeShade="BF"/>
          <w:sz w:val="24"/>
          <w:szCs w:val="24"/>
        </w:rPr>
        <w:t xml:space="preserve"> </w:t>
      </w:r>
      <w:bookmarkEnd w:id="0"/>
      <w:r w:rsidR="00A05317">
        <w:rPr>
          <w:rStyle w:val="ui-provider"/>
          <w:rFonts w:ascii="Times New Roman" w:hAnsi="Times New Roman" w:cs="Times New Roman"/>
          <w:color w:val="2F5496" w:themeColor="accent1" w:themeShade="BF"/>
          <w:sz w:val="24"/>
          <w:szCs w:val="24"/>
        </w:rPr>
        <w:t xml:space="preserve">The earned and unearned income </w:t>
      </w:r>
      <w:r w:rsidR="00E6246B">
        <w:rPr>
          <w:rStyle w:val="ui-provider"/>
          <w:rFonts w:ascii="Times New Roman" w:hAnsi="Times New Roman" w:cs="Times New Roman"/>
          <w:color w:val="2F5496" w:themeColor="accent1" w:themeShade="BF"/>
          <w:sz w:val="24"/>
          <w:szCs w:val="24"/>
        </w:rPr>
        <w:t xml:space="preserve">information for these individuals can be found in OAC 5101:2-47-14.1 and </w:t>
      </w:r>
      <w:r w:rsidR="00E6246B" w:rsidRPr="00E6246B">
        <w:rPr>
          <w:rFonts w:ascii="Times New Roman" w:hAnsi="Times New Roman" w:cs="Times New Roman"/>
          <w:color w:val="2F5496" w:themeColor="accent1" w:themeShade="BF"/>
          <w:sz w:val="24"/>
          <w:szCs w:val="24"/>
        </w:rPr>
        <w:t>“Unearned income” is that benefit received in cash which is not the result of current compensation in the form of a wage, salary, or commission for labor or services rendered.</w:t>
      </w:r>
      <w:r w:rsidR="00E6246B">
        <w:rPr>
          <w:rFonts w:ascii="Times New Roman" w:hAnsi="Times New Roman" w:cs="Times New Roman"/>
          <w:color w:val="2F5496" w:themeColor="accent1" w:themeShade="BF"/>
          <w:sz w:val="24"/>
          <w:szCs w:val="24"/>
        </w:rPr>
        <w:t xml:space="preserve"> This includes, </w:t>
      </w:r>
      <w:r w:rsidR="00E6246B" w:rsidRPr="00E6246B">
        <w:rPr>
          <w:rFonts w:ascii="Times New Roman" w:hAnsi="Times New Roman" w:cs="Times New Roman"/>
          <w:color w:val="2F5496" w:themeColor="accent1" w:themeShade="BF"/>
          <w:sz w:val="24"/>
          <w:szCs w:val="24"/>
        </w:rPr>
        <w:t>OASDI (Social Security)</w:t>
      </w:r>
      <w:r w:rsidR="00E6246B">
        <w:rPr>
          <w:rFonts w:ascii="Times New Roman" w:hAnsi="Times New Roman" w:cs="Times New Roman"/>
          <w:color w:val="2F5496" w:themeColor="accent1" w:themeShade="BF"/>
          <w:sz w:val="24"/>
          <w:szCs w:val="24"/>
        </w:rPr>
        <w:t>, r</w:t>
      </w:r>
      <w:r w:rsidR="00E6246B" w:rsidRPr="00E6246B">
        <w:rPr>
          <w:rFonts w:ascii="Times New Roman" w:hAnsi="Times New Roman" w:cs="Times New Roman"/>
          <w:color w:val="2F5496" w:themeColor="accent1" w:themeShade="BF"/>
          <w:sz w:val="24"/>
          <w:szCs w:val="24"/>
        </w:rPr>
        <w:t>ailroad retirement benefi</w:t>
      </w:r>
      <w:r w:rsidR="00E6246B">
        <w:rPr>
          <w:rFonts w:ascii="Times New Roman" w:hAnsi="Times New Roman" w:cs="Times New Roman"/>
          <w:color w:val="2F5496" w:themeColor="accent1" w:themeShade="BF"/>
          <w:sz w:val="24"/>
          <w:szCs w:val="24"/>
        </w:rPr>
        <w:t xml:space="preserve">ts, </w:t>
      </w:r>
      <w:r w:rsidR="00E6246B" w:rsidRPr="00E6246B">
        <w:rPr>
          <w:rFonts w:ascii="Times New Roman" w:hAnsi="Times New Roman" w:cs="Times New Roman"/>
          <w:color w:val="2F5496" w:themeColor="accent1" w:themeShade="BF"/>
          <w:sz w:val="24"/>
          <w:szCs w:val="24"/>
        </w:rPr>
        <w:t>Veteran’s benefit</w:t>
      </w:r>
      <w:r w:rsidR="00E6246B">
        <w:rPr>
          <w:rFonts w:ascii="Times New Roman" w:hAnsi="Times New Roman" w:cs="Times New Roman"/>
          <w:color w:val="2F5496" w:themeColor="accent1" w:themeShade="BF"/>
          <w:sz w:val="24"/>
          <w:szCs w:val="24"/>
        </w:rPr>
        <w:t>s, and o</w:t>
      </w:r>
      <w:r w:rsidR="00E6246B" w:rsidRPr="00E6246B">
        <w:rPr>
          <w:rFonts w:ascii="Times New Roman" w:hAnsi="Times New Roman" w:cs="Times New Roman"/>
          <w:color w:val="2F5496" w:themeColor="accent1" w:themeShade="BF"/>
          <w:sz w:val="24"/>
          <w:szCs w:val="24"/>
        </w:rPr>
        <w:t>ther sources of public or quasi-public pensions</w:t>
      </w:r>
      <w:r w:rsidR="00E6246B">
        <w:rPr>
          <w:rFonts w:ascii="Times New Roman" w:hAnsi="Times New Roman" w:cs="Times New Roman"/>
          <w:color w:val="2F5496" w:themeColor="accent1" w:themeShade="BF"/>
          <w:sz w:val="24"/>
          <w:szCs w:val="24"/>
        </w:rPr>
        <w:t>.</w:t>
      </w:r>
    </w:p>
    <w:p w14:paraId="05079934" w14:textId="77777777" w:rsidR="00BA45B8" w:rsidRDefault="00BA45B8" w:rsidP="00E6246B">
      <w:pPr>
        <w:ind w:left="720"/>
        <w:rPr>
          <w:rFonts w:ascii="Times New Roman" w:hAnsi="Times New Roman" w:cs="Times New Roman"/>
          <w:color w:val="2F5496" w:themeColor="accent1" w:themeShade="BF"/>
          <w:sz w:val="24"/>
          <w:szCs w:val="24"/>
        </w:rPr>
      </w:pPr>
    </w:p>
    <w:p w14:paraId="31FBF105" w14:textId="77777777" w:rsidR="00BA45B8" w:rsidRDefault="00BA45B8" w:rsidP="00E6246B">
      <w:pPr>
        <w:ind w:left="720"/>
        <w:rPr>
          <w:rFonts w:ascii="Times New Roman" w:hAnsi="Times New Roman" w:cs="Times New Roman"/>
          <w:color w:val="2F5496" w:themeColor="accent1" w:themeShade="BF"/>
          <w:sz w:val="24"/>
          <w:szCs w:val="24"/>
        </w:rPr>
      </w:pPr>
    </w:p>
    <w:p w14:paraId="0178B8FE" w14:textId="77777777" w:rsidR="00BA45B8" w:rsidRDefault="00BA45B8" w:rsidP="00E6246B">
      <w:pPr>
        <w:ind w:left="720"/>
        <w:rPr>
          <w:rFonts w:ascii="Times New Roman" w:hAnsi="Times New Roman" w:cs="Times New Roman"/>
          <w:color w:val="2F5496" w:themeColor="accent1" w:themeShade="BF"/>
          <w:sz w:val="24"/>
          <w:szCs w:val="24"/>
        </w:rPr>
      </w:pPr>
    </w:p>
    <w:p w14:paraId="1649799F" w14:textId="77777777" w:rsidR="00BA45B8" w:rsidRDefault="00BA45B8" w:rsidP="00E6246B">
      <w:pPr>
        <w:ind w:left="720"/>
        <w:rPr>
          <w:rFonts w:ascii="Times New Roman" w:hAnsi="Times New Roman" w:cs="Times New Roman"/>
          <w:color w:val="2F5496" w:themeColor="accent1" w:themeShade="BF"/>
          <w:sz w:val="24"/>
          <w:szCs w:val="24"/>
        </w:rPr>
      </w:pPr>
    </w:p>
    <w:p w14:paraId="6C2B8692" w14:textId="77777777" w:rsidR="00BA45B8" w:rsidRPr="00E6246B" w:rsidRDefault="00BA45B8" w:rsidP="00E6246B">
      <w:pPr>
        <w:ind w:left="720"/>
        <w:rPr>
          <w:rStyle w:val="ui-provider"/>
          <w:rFonts w:ascii="Times New Roman" w:hAnsi="Times New Roman" w:cs="Times New Roman"/>
          <w:color w:val="2F5496" w:themeColor="accent1" w:themeShade="BF"/>
          <w:sz w:val="24"/>
          <w:szCs w:val="24"/>
        </w:rPr>
      </w:pPr>
    </w:p>
    <w:p w14:paraId="5A40105A" w14:textId="1348919A" w:rsidR="003F7D35" w:rsidRDefault="001B1274" w:rsidP="00732090">
      <w:pPr>
        <w:pStyle w:val="NormalWeb"/>
        <w:numPr>
          <w:ilvl w:val="0"/>
          <w:numId w:val="23"/>
        </w:numPr>
        <w:shd w:val="clear" w:color="auto" w:fill="FFFFFF" w:themeFill="background1"/>
        <w:spacing w:before="0" w:beforeAutospacing="0" w:after="0" w:afterAutospacing="0"/>
        <w:rPr>
          <w:color w:val="242424"/>
        </w:rPr>
      </w:pPr>
      <w:r w:rsidRPr="21D52B47">
        <w:rPr>
          <w:rStyle w:val="ui-provider"/>
        </w:rPr>
        <w:t>Q</w:t>
      </w:r>
      <w:r w:rsidR="004B23C2">
        <w:rPr>
          <w:rStyle w:val="ui-provider"/>
        </w:rPr>
        <w:t>11</w:t>
      </w:r>
      <w:r w:rsidRPr="21D52B47">
        <w:rPr>
          <w:rStyle w:val="ui-provider"/>
        </w:rPr>
        <w:t xml:space="preserve">: </w:t>
      </w:r>
      <w:r w:rsidRPr="21D52B47">
        <w:rPr>
          <w:color w:val="242424"/>
        </w:rPr>
        <w:t>Are other counties caseworkers completing the ODM 03528? I have never heard of this form and want to see if it's something I am missing or if CW may be doing this and I need to obtain it. </w:t>
      </w:r>
    </w:p>
    <w:p w14:paraId="755E73D0" w14:textId="77777777" w:rsidR="003F7D35" w:rsidRDefault="003F7D35" w:rsidP="21D52B47">
      <w:pPr>
        <w:pStyle w:val="NormalWeb"/>
        <w:shd w:val="clear" w:color="auto" w:fill="FFFFFF" w:themeFill="background1"/>
        <w:spacing w:before="0" w:beforeAutospacing="0" w:after="0" w:afterAutospacing="0"/>
        <w:rPr>
          <w:color w:val="242424"/>
        </w:rPr>
      </w:pPr>
    </w:p>
    <w:p w14:paraId="6A3D9CE1" w14:textId="7157E6E0" w:rsidR="00BA45B8" w:rsidRPr="00BA45B8" w:rsidRDefault="003F7D35" w:rsidP="00BA45B8">
      <w:pPr>
        <w:pStyle w:val="NormalWeb"/>
        <w:spacing w:before="0" w:beforeAutospacing="0" w:after="0" w:afterAutospacing="0"/>
        <w:ind w:left="720"/>
        <w:rPr>
          <w:rFonts w:ascii="Segoe UI" w:hAnsi="Segoe UI" w:cs="Segoe UI"/>
          <w:sz w:val="21"/>
          <w:szCs w:val="21"/>
        </w:rPr>
      </w:pPr>
      <w:r w:rsidRPr="003F7D35">
        <w:rPr>
          <w:color w:val="2F5496" w:themeColor="accent1" w:themeShade="BF"/>
        </w:rPr>
        <w:t>A:</w:t>
      </w:r>
      <w:r w:rsidR="000E6C10">
        <w:rPr>
          <w:color w:val="2F5496" w:themeColor="accent1" w:themeShade="BF"/>
        </w:rPr>
        <w:t xml:space="preserve"> The ODM 03528 is the Healt</w:t>
      </w:r>
      <w:r w:rsidR="009C2725">
        <w:rPr>
          <w:color w:val="2F5496" w:themeColor="accent1" w:themeShade="BF"/>
        </w:rPr>
        <w:t>h</w:t>
      </w:r>
      <w:r w:rsidR="000E6C10">
        <w:rPr>
          <w:color w:val="2F5496" w:themeColor="accent1" w:themeShade="BF"/>
        </w:rPr>
        <w:t>chek form, which is required</w:t>
      </w:r>
      <w:r w:rsidR="00BA6FC4">
        <w:rPr>
          <w:color w:val="2F5496" w:themeColor="accent1" w:themeShade="BF"/>
        </w:rPr>
        <w:t xml:space="preserve"> under OAC 5101:2-42-66.1 as </w:t>
      </w:r>
      <w:r w:rsidR="00A45878">
        <w:rPr>
          <w:color w:val="2F5496" w:themeColor="accent1" w:themeShade="BF"/>
        </w:rPr>
        <w:t>t</w:t>
      </w:r>
      <w:r w:rsidR="00A45878" w:rsidRPr="00A45878">
        <w:rPr>
          <w:color w:val="2F5496" w:themeColor="accent1" w:themeShade="BF"/>
        </w:rPr>
        <w:t>he Title IV-E agency is responsible for completing the ODM 03528 "Healthchek and Pregnancy related services information sheet" for each FCM eligible child.</w:t>
      </w:r>
      <w:r w:rsidR="00A45878">
        <w:rPr>
          <w:color w:val="2F5496" w:themeColor="accent1" w:themeShade="BF"/>
        </w:rPr>
        <w:t xml:space="preserve"> Please see the</w:t>
      </w:r>
      <w:r w:rsidR="00AA2B8A">
        <w:rPr>
          <w:color w:val="2F5496" w:themeColor="accent1" w:themeShade="BF"/>
        </w:rPr>
        <w:t xml:space="preserve"> following links for additional guidance:</w:t>
      </w:r>
      <w:r w:rsidR="00BA45B8" w:rsidRPr="00BA45B8">
        <w:rPr>
          <w:rFonts w:ascii="Segoe UI" w:hAnsi="Segoe UI" w:cs="Segoe UI"/>
          <w:sz w:val="21"/>
          <w:szCs w:val="21"/>
        </w:rPr>
        <w:t xml:space="preserve"> </w:t>
      </w:r>
    </w:p>
    <w:p w14:paraId="30F8E9EB" w14:textId="77777777" w:rsidR="00BA45B8" w:rsidRPr="00BA45B8" w:rsidRDefault="00BA45B8" w:rsidP="00BA45B8">
      <w:pPr>
        <w:spacing w:after="0" w:line="240" w:lineRule="auto"/>
        <w:ind w:left="720"/>
        <w:rPr>
          <w:rFonts w:ascii="Times New Roman" w:eastAsia="Times New Roman" w:hAnsi="Times New Roman" w:cs="Times New Roman"/>
          <w:b/>
          <w:bCs/>
          <w:color w:val="2F5496" w:themeColor="accent1" w:themeShade="BF"/>
          <w:sz w:val="24"/>
          <w:szCs w:val="24"/>
        </w:rPr>
      </w:pPr>
      <w:r w:rsidRPr="00BA45B8">
        <w:rPr>
          <w:rFonts w:ascii="Times New Roman" w:eastAsia="Times New Roman" w:hAnsi="Times New Roman" w:cs="Times New Roman"/>
          <w:b/>
          <w:bCs/>
          <w:color w:val="2F5496" w:themeColor="accent1" w:themeShade="BF"/>
          <w:sz w:val="24"/>
          <w:szCs w:val="24"/>
        </w:rPr>
        <w:t xml:space="preserve">ODM Forms can be found at:  </w:t>
      </w:r>
    </w:p>
    <w:p w14:paraId="320D66AF" w14:textId="05B94E2E" w:rsidR="00BA45B8" w:rsidRPr="00BA45B8" w:rsidRDefault="008010A2" w:rsidP="00BA45B8">
      <w:pPr>
        <w:spacing w:after="0" w:line="240" w:lineRule="auto"/>
        <w:ind w:left="720"/>
        <w:rPr>
          <w:rFonts w:ascii="Times New Roman" w:eastAsia="Times New Roman" w:hAnsi="Times New Roman" w:cs="Times New Roman"/>
          <w:sz w:val="24"/>
          <w:szCs w:val="24"/>
        </w:rPr>
      </w:pPr>
      <w:hyperlink r:id="rId15" w:history="1">
        <w:r w:rsidR="00BA45B8" w:rsidRPr="00BA45B8">
          <w:rPr>
            <w:rStyle w:val="Hyperlink"/>
            <w:rFonts w:ascii="Times New Roman" w:eastAsia="Times New Roman" w:hAnsi="Times New Roman" w:cs="Times New Roman"/>
            <w:sz w:val="24"/>
            <w:szCs w:val="24"/>
          </w:rPr>
          <w:t>https://medicaid.ohio.gov/stakeholders-and-partners/legal-and-contracts/forms/forms</w:t>
        </w:r>
      </w:hyperlink>
    </w:p>
    <w:p w14:paraId="47291F8A" w14:textId="76315671" w:rsidR="00BA45B8" w:rsidRPr="00BA45B8" w:rsidRDefault="00BA45B8" w:rsidP="00BA45B8">
      <w:pPr>
        <w:spacing w:after="240" w:line="240" w:lineRule="auto"/>
        <w:ind w:left="720"/>
        <w:rPr>
          <w:rFonts w:ascii="Times New Roman" w:eastAsia="Times New Roman" w:hAnsi="Times New Roman" w:cs="Times New Roman"/>
          <w:sz w:val="24"/>
          <w:szCs w:val="24"/>
        </w:rPr>
      </w:pPr>
      <w:r w:rsidRPr="00BA45B8">
        <w:rPr>
          <w:rFonts w:ascii="Times New Roman" w:eastAsia="Times New Roman" w:hAnsi="Times New Roman" w:cs="Times New Roman"/>
          <w:b/>
          <w:bCs/>
          <w:color w:val="2F5496" w:themeColor="accent1" w:themeShade="BF"/>
          <w:sz w:val="24"/>
          <w:szCs w:val="24"/>
        </w:rPr>
        <w:t xml:space="preserve">*An updated listing of Healthchek coordinators can be found on ODM’s website: </w:t>
      </w:r>
      <w:hyperlink r:id="rId16" w:history="1">
        <w:r w:rsidRPr="00BA45B8">
          <w:rPr>
            <w:rStyle w:val="Hyperlink"/>
            <w:rFonts w:ascii="Times New Roman" w:eastAsia="Times New Roman" w:hAnsi="Times New Roman" w:cs="Times New Roman"/>
            <w:sz w:val="24"/>
            <w:szCs w:val="24"/>
          </w:rPr>
          <w:t>http://medicaid.ohio.gov/Portals/0/For%20Ohioans/Programs/countycoordinators.pdf</w:t>
        </w:r>
      </w:hyperlink>
    </w:p>
    <w:p w14:paraId="746AE940" w14:textId="7397F5F8" w:rsidR="003F7D35" w:rsidRDefault="003F7D35" w:rsidP="00BA45B8">
      <w:pPr>
        <w:pStyle w:val="NormalWeb"/>
        <w:shd w:val="clear" w:color="auto" w:fill="FFFFFF" w:themeFill="background1"/>
        <w:spacing w:before="0" w:beforeAutospacing="0" w:after="0" w:afterAutospacing="0"/>
        <w:rPr>
          <w:color w:val="242424"/>
        </w:rPr>
      </w:pPr>
    </w:p>
    <w:p w14:paraId="0D2E7C27" w14:textId="049EED10" w:rsidR="001B1274" w:rsidRDefault="003F7D35" w:rsidP="00732090">
      <w:pPr>
        <w:pStyle w:val="NormalWeb"/>
        <w:numPr>
          <w:ilvl w:val="0"/>
          <w:numId w:val="23"/>
        </w:numPr>
        <w:shd w:val="clear" w:color="auto" w:fill="FFFFFF" w:themeFill="background1"/>
        <w:spacing w:before="0" w:beforeAutospacing="0" w:after="0" w:afterAutospacing="0"/>
        <w:rPr>
          <w:color w:val="242424"/>
        </w:rPr>
      </w:pPr>
      <w:r>
        <w:rPr>
          <w:color w:val="242424"/>
        </w:rPr>
        <w:t>Q</w:t>
      </w:r>
      <w:r w:rsidR="004B23C2">
        <w:rPr>
          <w:color w:val="242424"/>
        </w:rPr>
        <w:t>12</w:t>
      </w:r>
      <w:r>
        <w:rPr>
          <w:color w:val="242424"/>
        </w:rPr>
        <w:t xml:space="preserve">: </w:t>
      </w:r>
      <w:r w:rsidR="001B1274" w:rsidRPr="21D52B47">
        <w:rPr>
          <w:color w:val="242424"/>
        </w:rPr>
        <w:t>Should we be making an application to SSA for all children receiving some form of SS, not just SSI?</w:t>
      </w:r>
    </w:p>
    <w:p w14:paraId="1FA56ABF" w14:textId="177D1264" w:rsidR="001B1274" w:rsidRPr="000C3B2A" w:rsidRDefault="1B385051" w:rsidP="007F4B48">
      <w:pPr>
        <w:pStyle w:val="NormalWeb"/>
        <w:shd w:val="clear" w:color="auto" w:fill="FFFFFF" w:themeFill="background1"/>
        <w:spacing w:after="0"/>
        <w:ind w:left="720"/>
        <w:rPr>
          <w:color w:val="2F5496" w:themeColor="accent1" w:themeShade="BF"/>
        </w:rPr>
      </w:pPr>
      <w:r w:rsidRPr="21D52B47">
        <w:rPr>
          <w:color w:val="2F5496" w:themeColor="accent1" w:themeShade="BF"/>
        </w:rPr>
        <w:t>A:</w:t>
      </w:r>
      <w:r w:rsidR="006343D6">
        <w:rPr>
          <w:color w:val="2F5496" w:themeColor="accent1" w:themeShade="BF"/>
        </w:rPr>
        <w:t xml:space="preserve"> </w:t>
      </w:r>
      <w:r w:rsidR="003F7D35">
        <w:rPr>
          <w:color w:val="2F5496" w:themeColor="accent1" w:themeShade="BF"/>
        </w:rPr>
        <w:t xml:space="preserve"> </w:t>
      </w:r>
      <w:r w:rsidR="00316F26">
        <w:rPr>
          <w:color w:val="2F5496" w:themeColor="accent1" w:themeShade="BF"/>
        </w:rPr>
        <w:t>I</w:t>
      </w:r>
      <w:r w:rsidR="00D940CB">
        <w:rPr>
          <w:color w:val="2F5496" w:themeColor="accent1" w:themeShade="BF"/>
        </w:rPr>
        <w:t>t is important to refer to other programs</w:t>
      </w:r>
      <w:r w:rsidR="0010325C">
        <w:rPr>
          <w:color w:val="2F5496" w:themeColor="accent1" w:themeShade="BF"/>
        </w:rPr>
        <w:t xml:space="preserve"> that</w:t>
      </w:r>
      <w:r w:rsidR="00D940CB">
        <w:rPr>
          <w:color w:val="2F5496" w:themeColor="accent1" w:themeShade="BF"/>
        </w:rPr>
        <w:t xml:space="preserve"> are required or necessary</w:t>
      </w:r>
      <w:r w:rsidR="00132A6B">
        <w:rPr>
          <w:color w:val="2F5496" w:themeColor="accent1" w:themeShade="BF"/>
        </w:rPr>
        <w:t xml:space="preserve">, which could include making applications to Social Security. The OAC 5101:2-47-01 </w:t>
      </w:r>
      <w:r w:rsidR="0010325C">
        <w:rPr>
          <w:color w:val="2F5496" w:themeColor="accent1" w:themeShade="BF"/>
        </w:rPr>
        <w:t>specifies that</w:t>
      </w:r>
      <w:r w:rsidR="00316F26">
        <w:rPr>
          <w:color w:val="2F5496" w:themeColor="accent1" w:themeShade="BF"/>
        </w:rPr>
        <w:t xml:space="preserve"> facilitating </w:t>
      </w:r>
      <w:r w:rsidR="00D940CB" w:rsidRPr="00D940CB">
        <w:rPr>
          <w:color w:val="2F5496" w:themeColor="accent1" w:themeShade="BF"/>
        </w:rPr>
        <w:t>service planning and provision of services under the FCM program</w:t>
      </w:r>
      <w:r w:rsidR="0010325C">
        <w:rPr>
          <w:color w:val="2F5496" w:themeColor="accent1" w:themeShade="BF"/>
        </w:rPr>
        <w:t xml:space="preserve"> includes service planning as well as </w:t>
      </w:r>
      <w:r w:rsidR="00D940CB" w:rsidRPr="00D940CB">
        <w:rPr>
          <w:color w:val="2F5496" w:themeColor="accent1" w:themeShade="BF"/>
        </w:rPr>
        <w:t xml:space="preserve">provision of services </w:t>
      </w:r>
      <w:r w:rsidR="0010325C">
        <w:rPr>
          <w:color w:val="2F5496" w:themeColor="accent1" w:themeShade="BF"/>
        </w:rPr>
        <w:t xml:space="preserve">and </w:t>
      </w:r>
      <w:r w:rsidR="00D940CB" w:rsidRPr="00D940CB">
        <w:rPr>
          <w:color w:val="2F5496" w:themeColor="accent1" w:themeShade="BF"/>
        </w:rPr>
        <w:t>are not limited to</w:t>
      </w:r>
      <w:r w:rsidR="00316F26">
        <w:rPr>
          <w:color w:val="2F5496" w:themeColor="accent1" w:themeShade="BF"/>
        </w:rPr>
        <w:t xml:space="preserve"> r</w:t>
      </w:r>
      <w:r w:rsidR="00D940CB" w:rsidRPr="00D940CB">
        <w:rPr>
          <w:color w:val="2F5496" w:themeColor="accent1" w:themeShade="BF"/>
        </w:rPr>
        <w:t>eferral to other programs as required or necessary</w:t>
      </w:r>
      <w:r w:rsidR="00316F26">
        <w:rPr>
          <w:color w:val="2F5496" w:themeColor="accent1" w:themeShade="BF"/>
        </w:rPr>
        <w:t xml:space="preserve">. </w:t>
      </w:r>
      <w:r w:rsidR="000C3B2A">
        <w:rPr>
          <w:color w:val="2F5496" w:themeColor="accent1" w:themeShade="BF"/>
        </w:rPr>
        <w:t>Some examples are</w:t>
      </w:r>
      <w:r w:rsidR="00316F26">
        <w:rPr>
          <w:color w:val="2F5496" w:themeColor="accent1" w:themeShade="BF"/>
        </w:rPr>
        <w:t>,</w:t>
      </w:r>
      <w:r w:rsidR="00D940CB" w:rsidRPr="00D940CB">
        <w:rPr>
          <w:color w:val="2F5496" w:themeColor="accent1" w:themeShade="BF"/>
        </w:rPr>
        <w:t xml:space="preserve"> </w:t>
      </w:r>
      <w:r w:rsidR="007F4B48">
        <w:rPr>
          <w:color w:val="2F5496" w:themeColor="accent1" w:themeShade="BF"/>
        </w:rPr>
        <w:t>S</w:t>
      </w:r>
      <w:r w:rsidR="00D940CB" w:rsidRPr="00D940CB">
        <w:rPr>
          <w:color w:val="2F5496" w:themeColor="accent1" w:themeShade="BF"/>
        </w:rPr>
        <w:t xml:space="preserve">upplemental </w:t>
      </w:r>
      <w:r w:rsidR="007F4B48">
        <w:rPr>
          <w:color w:val="2F5496" w:themeColor="accent1" w:themeShade="BF"/>
        </w:rPr>
        <w:t>S</w:t>
      </w:r>
      <w:r w:rsidR="00D940CB" w:rsidRPr="00D940CB">
        <w:rPr>
          <w:color w:val="2F5496" w:themeColor="accent1" w:themeShade="BF"/>
        </w:rPr>
        <w:t xml:space="preserve">ecurity </w:t>
      </w:r>
      <w:r w:rsidR="007F4B48">
        <w:rPr>
          <w:color w:val="2F5496" w:themeColor="accent1" w:themeShade="BF"/>
        </w:rPr>
        <w:t>I</w:t>
      </w:r>
      <w:r w:rsidR="00D940CB" w:rsidRPr="00D940CB">
        <w:rPr>
          <w:color w:val="2F5496" w:themeColor="accent1" w:themeShade="BF"/>
        </w:rPr>
        <w:t xml:space="preserve">ncome (SSI), Title IV-D, Ohio </w:t>
      </w:r>
      <w:r w:rsidR="007F4B48">
        <w:rPr>
          <w:color w:val="2F5496" w:themeColor="accent1" w:themeShade="BF"/>
        </w:rPr>
        <w:t>W</w:t>
      </w:r>
      <w:r w:rsidR="00D940CB" w:rsidRPr="00D940CB">
        <w:rPr>
          <w:color w:val="2F5496" w:themeColor="accent1" w:themeShade="BF"/>
        </w:rPr>
        <w:t xml:space="preserve">orks </w:t>
      </w:r>
      <w:r w:rsidR="007F4B48">
        <w:rPr>
          <w:color w:val="2F5496" w:themeColor="accent1" w:themeShade="BF"/>
        </w:rPr>
        <w:t>F</w:t>
      </w:r>
      <w:r w:rsidR="00D940CB" w:rsidRPr="00D940CB">
        <w:rPr>
          <w:color w:val="2F5496" w:themeColor="accent1" w:themeShade="BF"/>
        </w:rPr>
        <w:t>irst, Title XIX (</w:t>
      </w:r>
      <w:r w:rsidR="00316F26" w:rsidRPr="00D940CB">
        <w:rPr>
          <w:color w:val="2F5496" w:themeColor="accent1" w:themeShade="BF"/>
        </w:rPr>
        <w:t>Medicaid</w:t>
      </w:r>
      <w:r w:rsidR="00D940CB" w:rsidRPr="00D940CB">
        <w:rPr>
          <w:color w:val="2F5496" w:themeColor="accent1" w:themeShade="BF"/>
        </w:rPr>
        <w:t>) and Title XX (</w:t>
      </w:r>
      <w:r w:rsidR="007F4B48">
        <w:rPr>
          <w:color w:val="2F5496" w:themeColor="accent1" w:themeShade="BF"/>
        </w:rPr>
        <w:t>S</w:t>
      </w:r>
      <w:r w:rsidR="00D940CB" w:rsidRPr="00D940CB">
        <w:rPr>
          <w:color w:val="2F5496" w:themeColor="accent1" w:themeShade="BF"/>
        </w:rPr>
        <w:t xml:space="preserve">ocial </w:t>
      </w:r>
      <w:r w:rsidR="007F4B48">
        <w:rPr>
          <w:color w:val="2F5496" w:themeColor="accent1" w:themeShade="BF"/>
        </w:rPr>
        <w:t>S</w:t>
      </w:r>
      <w:r w:rsidR="00D940CB" w:rsidRPr="00D940CB">
        <w:rPr>
          <w:color w:val="2F5496" w:themeColor="accent1" w:themeShade="BF"/>
        </w:rPr>
        <w:t xml:space="preserve">ervices </w:t>
      </w:r>
      <w:r w:rsidR="007F4B48">
        <w:rPr>
          <w:color w:val="2F5496" w:themeColor="accent1" w:themeShade="BF"/>
        </w:rPr>
        <w:t>B</w:t>
      </w:r>
      <w:r w:rsidR="00D940CB" w:rsidRPr="00D940CB">
        <w:rPr>
          <w:color w:val="2F5496" w:themeColor="accent1" w:themeShade="BF"/>
        </w:rPr>
        <w:t xml:space="preserve">lock </w:t>
      </w:r>
      <w:r w:rsidR="007F4B48">
        <w:rPr>
          <w:color w:val="2F5496" w:themeColor="accent1" w:themeShade="BF"/>
        </w:rPr>
        <w:t>G</w:t>
      </w:r>
      <w:r w:rsidR="00D940CB" w:rsidRPr="00D940CB">
        <w:rPr>
          <w:color w:val="2F5496" w:themeColor="accent1" w:themeShade="BF"/>
        </w:rPr>
        <w:t>rant).</w:t>
      </w:r>
      <w:r w:rsidR="00F03293">
        <w:rPr>
          <w:color w:val="2F5496" w:themeColor="accent1" w:themeShade="BF"/>
        </w:rPr>
        <w:t xml:space="preserve"> </w:t>
      </w:r>
      <w:r w:rsidR="00885577">
        <w:rPr>
          <w:color w:val="2F5496" w:themeColor="accent1" w:themeShade="BF"/>
        </w:rPr>
        <w:t>Please refer to the</w:t>
      </w:r>
      <w:r w:rsidR="008E18DB">
        <w:rPr>
          <w:color w:val="2F5496" w:themeColor="accent1" w:themeShade="BF"/>
        </w:rPr>
        <w:t xml:space="preserve"> Social Security Representative Payee Program and the Title IV</w:t>
      </w:r>
      <w:r w:rsidR="00421FD2">
        <w:rPr>
          <w:color w:val="2F5496" w:themeColor="accent1" w:themeShade="BF"/>
        </w:rPr>
        <w:t>-E Federal Foster Care Program</w:t>
      </w:r>
      <w:r w:rsidR="00475960">
        <w:rPr>
          <w:color w:val="2F5496" w:themeColor="accent1" w:themeShade="BF"/>
        </w:rPr>
        <w:t xml:space="preserve"> attached letter</w:t>
      </w:r>
      <w:r w:rsidR="00EE2C02">
        <w:rPr>
          <w:color w:val="2F5496" w:themeColor="accent1" w:themeShade="BF"/>
        </w:rPr>
        <w:t xml:space="preserve"> from the Social Security Administration. </w:t>
      </w:r>
    </w:p>
    <w:p w14:paraId="4B5DA3DB" w14:textId="1EF128CE"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Fonts w:ascii="Times New Roman" w:hAnsi="Times New Roman" w:cs="Times New Roman"/>
          <w:sz w:val="24"/>
          <w:szCs w:val="24"/>
        </w:rPr>
        <w:t>Q</w:t>
      </w:r>
      <w:r w:rsidR="004B23C2">
        <w:rPr>
          <w:rFonts w:ascii="Times New Roman" w:hAnsi="Times New Roman" w:cs="Times New Roman"/>
          <w:sz w:val="24"/>
          <w:szCs w:val="24"/>
        </w:rPr>
        <w:t>13</w:t>
      </w:r>
      <w:r w:rsidRPr="21D52B47">
        <w:rPr>
          <w:rFonts w:ascii="Times New Roman" w:hAnsi="Times New Roman" w:cs="Times New Roman"/>
          <w:sz w:val="24"/>
          <w:szCs w:val="24"/>
        </w:rPr>
        <w:t xml:space="preserve">: </w:t>
      </w:r>
      <w:r w:rsidRPr="21D52B47">
        <w:rPr>
          <w:rStyle w:val="ui-provider"/>
          <w:rFonts w:ascii="Times New Roman" w:hAnsi="Times New Roman" w:cs="Times New Roman"/>
          <w:sz w:val="24"/>
          <w:szCs w:val="24"/>
        </w:rPr>
        <w:t>How are Marshall Island families determined as they have a special status in the US?</w:t>
      </w:r>
    </w:p>
    <w:p w14:paraId="59F4BEBF" w14:textId="786352BF" w:rsidR="00E12872" w:rsidRPr="00E12872" w:rsidRDefault="3DE12F4E" w:rsidP="00E12872">
      <w:pPr>
        <w:ind w:left="720"/>
        <w:rPr>
          <w:rStyle w:val="ui-provide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8D5804">
        <w:rPr>
          <w:rStyle w:val="ui-provider"/>
          <w:rFonts w:ascii="Times New Roman" w:hAnsi="Times New Roman" w:cs="Times New Roman"/>
          <w:color w:val="2F5496" w:themeColor="accent1" w:themeShade="BF"/>
          <w:sz w:val="24"/>
          <w:szCs w:val="24"/>
        </w:rPr>
        <w:t xml:space="preserve"> </w:t>
      </w:r>
      <w:r w:rsidR="00CD6128">
        <w:rPr>
          <w:rStyle w:val="ui-provider"/>
          <w:rFonts w:ascii="Times New Roman" w:hAnsi="Times New Roman" w:cs="Times New Roman"/>
          <w:color w:val="2F5496" w:themeColor="accent1" w:themeShade="BF"/>
          <w:sz w:val="24"/>
          <w:szCs w:val="24"/>
        </w:rPr>
        <w:t xml:space="preserve"> Please refer to the following link for additional </w:t>
      </w:r>
      <w:r w:rsidR="00E12872">
        <w:rPr>
          <w:rStyle w:val="ui-provider"/>
          <w:rFonts w:ascii="Times New Roman" w:hAnsi="Times New Roman" w:cs="Times New Roman"/>
          <w:color w:val="2F5496" w:themeColor="accent1" w:themeShade="BF"/>
          <w:sz w:val="24"/>
          <w:szCs w:val="24"/>
        </w:rPr>
        <w:t xml:space="preserve">information on Marshall Island families. This includes citizenship status, background, and additional information to review. </w:t>
      </w:r>
      <w:hyperlink r:id="rId17" w:history="1">
        <w:r w:rsidR="00E12872" w:rsidRPr="001C181E">
          <w:rPr>
            <w:rStyle w:val="Hyperlink"/>
            <w:rFonts w:ascii="Times New Roman" w:hAnsi="Times New Roman" w:cs="Times New Roman"/>
            <w:sz w:val="24"/>
            <w:szCs w:val="24"/>
          </w:rPr>
          <w:t>https://www.uscis.gov/sites/default/files/document/fact-sheets/FactSheet-Status_of_Citizens_of_Micronesia_Marshalls_Islands.pdf</w:t>
        </w:r>
      </w:hyperlink>
      <w:r w:rsidR="00E12872">
        <w:rPr>
          <w:rStyle w:val="ui-provider"/>
          <w:rFonts w:ascii="Times New Roman" w:hAnsi="Times New Roman" w:cs="Times New Roman"/>
          <w:color w:val="2F5496" w:themeColor="accent1" w:themeShade="BF"/>
          <w:sz w:val="24"/>
          <w:szCs w:val="24"/>
        </w:rPr>
        <w:t xml:space="preserve"> </w:t>
      </w:r>
    </w:p>
    <w:p w14:paraId="6263F188" w14:textId="1645FCBB"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14</w:t>
      </w:r>
      <w:r w:rsidRPr="21D52B47">
        <w:rPr>
          <w:rStyle w:val="ui-provider"/>
          <w:rFonts w:ascii="Times New Roman" w:hAnsi="Times New Roman" w:cs="Times New Roman"/>
          <w:sz w:val="24"/>
          <w:szCs w:val="24"/>
        </w:rPr>
        <w:t>: Where do we get the SSI or FCM Cost of care chart when it is updated?</w:t>
      </w:r>
    </w:p>
    <w:p w14:paraId="4A8D1E05" w14:textId="719049C7" w:rsidR="2D90CA39" w:rsidRDefault="2D90CA39" w:rsidP="00807FC3">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3E4D9E">
        <w:rPr>
          <w:rStyle w:val="ui-provider"/>
          <w:rFonts w:ascii="Times New Roman" w:hAnsi="Times New Roman" w:cs="Times New Roman"/>
          <w:color w:val="2F5496" w:themeColor="accent1" w:themeShade="BF"/>
          <w:sz w:val="24"/>
          <w:szCs w:val="24"/>
        </w:rPr>
        <w:t xml:space="preserve"> </w:t>
      </w:r>
      <w:r w:rsidR="00CE5D7A">
        <w:rPr>
          <w:rStyle w:val="ui-provider"/>
          <w:rFonts w:ascii="Times New Roman" w:hAnsi="Times New Roman" w:cs="Times New Roman"/>
          <w:color w:val="2F5496" w:themeColor="accent1" w:themeShade="BF"/>
          <w:sz w:val="24"/>
          <w:szCs w:val="24"/>
        </w:rPr>
        <w:t>The Title IV-E Policy team will supply the updated</w:t>
      </w:r>
      <w:r w:rsidR="00807FC3">
        <w:rPr>
          <w:rStyle w:val="ui-provider"/>
          <w:rFonts w:ascii="Times New Roman" w:hAnsi="Times New Roman" w:cs="Times New Roman"/>
          <w:color w:val="2F5496" w:themeColor="accent1" w:themeShade="BF"/>
          <w:sz w:val="24"/>
          <w:szCs w:val="24"/>
        </w:rPr>
        <w:t xml:space="preserve"> </w:t>
      </w:r>
      <w:r w:rsidR="00807FC3" w:rsidRPr="00807FC3">
        <w:rPr>
          <w:rFonts w:ascii="Times New Roman" w:hAnsi="Times New Roman" w:cs="Times New Roman"/>
          <w:color w:val="2F5496" w:themeColor="accent1" w:themeShade="BF"/>
          <w:sz w:val="24"/>
          <w:szCs w:val="24"/>
        </w:rPr>
        <w:t xml:space="preserve">SSI or FCM - Costs of Care </w:t>
      </w:r>
      <w:r w:rsidR="00807FC3" w:rsidRPr="00006AE0">
        <w:rPr>
          <w:rFonts w:ascii="Times New Roman" w:hAnsi="Times New Roman" w:cs="Times New Roman"/>
          <w:color w:val="2F5496" w:themeColor="accent1" w:themeShade="BF"/>
          <w:sz w:val="24"/>
          <w:szCs w:val="24"/>
        </w:rPr>
        <w:t>chart</w:t>
      </w:r>
      <w:r w:rsidR="00CE5D7A">
        <w:rPr>
          <w:rStyle w:val="ui-provider"/>
          <w:rFonts w:ascii="Times New Roman" w:hAnsi="Times New Roman" w:cs="Times New Roman"/>
          <w:color w:val="2F5496" w:themeColor="accent1" w:themeShade="BF"/>
          <w:sz w:val="24"/>
          <w:szCs w:val="24"/>
        </w:rPr>
        <w:t xml:space="preserve"> as those updates occur. </w:t>
      </w:r>
    </w:p>
    <w:p w14:paraId="2F35DA9B" w14:textId="515A3641" w:rsidR="001B1274" w:rsidRPr="001B1274" w:rsidRDefault="001B1274" w:rsidP="00E65446">
      <w:pPr>
        <w:ind w:left="60"/>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15</w:t>
      </w:r>
      <w:r w:rsidRPr="21D52B47">
        <w:rPr>
          <w:rStyle w:val="ui-provider"/>
          <w:rFonts w:ascii="Times New Roman" w:hAnsi="Times New Roman" w:cs="Times New Roman"/>
          <w:sz w:val="24"/>
          <w:szCs w:val="24"/>
        </w:rPr>
        <w:t>: If neither parent had earning in the previous 24 months does child meet the ADC PWE deprivation requirement?</w:t>
      </w:r>
    </w:p>
    <w:p w14:paraId="78FF8908" w14:textId="7E7C0D61" w:rsidR="4DD736F0" w:rsidRDefault="4DD736F0" w:rsidP="00451996">
      <w:pPr>
        <w:ind w:left="720"/>
        <w:rP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490CF7">
        <w:rPr>
          <w:rStyle w:val="ui-provider"/>
          <w:rFonts w:ascii="Times New Roman" w:hAnsi="Times New Roman" w:cs="Times New Roman"/>
          <w:color w:val="2F5496" w:themeColor="accent1" w:themeShade="BF"/>
          <w:sz w:val="24"/>
          <w:szCs w:val="24"/>
        </w:rPr>
        <w:t xml:space="preserve"> </w:t>
      </w:r>
      <w:r w:rsidR="00041B8F">
        <w:rPr>
          <w:rStyle w:val="ui-provider"/>
          <w:rFonts w:ascii="Times New Roman" w:hAnsi="Times New Roman" w:cs="Times New Roman"/>
          <w:color w:val="2F5496" w:themeColor="accent1" w:themeShade="BF"/>
          <w:sz w:val="24"/>
          <w:szCs w:val="24"/>
        </w:rPr>
        <w:t xml:space="preserve">Yes. </w:t>
      </w:r>
      <w:r w:rsidR="00041B8F" w:rsidRPr="00041B8F">
        <w:rPr>
          <w:rFonts w:ascii="Times New Roman" w:hAnsi="Times New Roman" w:cs="Times New Roman"/>
          <w:color w:val="2F5496" w:themeColor="accent1" w:themeShade="BF"/>
          <w:sz w:val="24"/>
          <w:szCs w:val="24"/>
        </w:rPr>
        <w:t xml:space="preserve">Deprivation of parental support of care due to unemployment exists when the parent who is the principal earner is determined to be unemployed in accordance with the provisions set forth in </w:t>
      </w:r>
      <w:r w:rsidR="00041B8F">
        <w:rPr>
          <w:rFonts w:ascii="Times New Roman" w:hAnsi="Times New Roman" w:cs="Times New Roman"/>
          <w:color w:val="2F5496" w:themeColor="accent1" w:themeShade="BF"/>
          <w:sz w:val="24"/>
          <w:szCs w:val="24"/>
        </w:rPr>
        <w:t>OAC</w:t>
      </w:r>
      <w:r w:rsidR="00041B8F" w:rsidRPr="00041B8F">
        <w:rPr>
          <w:rFonts w:ascii="Times New Roman" w:hAnsi="Times New Roman" w:cs="Times New Roman"/>
          <w:color w:val="2F5496" w:themeColor="accent1" w:themeShade="BF"/>
          <w:sz w:val="24"/>
          <w:szCs w:val="24"/>
        </w:rPr>
        <w:t xml:space="preserve"> 5101:1-3-151 to 5101:1-3-155 and is the parent with whom the child is living.</w:t>
      </w:r>
    </w:p>
    <w:p w14:paraId="2102CAD1" w14:textId="3824718F" w:rsidR="00C83127" w:rsidRDefault="00C83127" w:rsidP="00451996">
      <w:pPr>
        <w:ind w:left="720"/>
        <w:rPr>
          <w:rFonts w:ascii="Times New Roman" w:hAnsi="Times New Roman" w:cs="Times New Roman"/>
          <w:color w:val="2F5496" w:themeColor="accent1" w:themeShade="BF"/>
          <w:sz w:val="24"/>
          <w:szCs w:val="24"/>
        </w:rPr>
      </w:pPr>
    </w:p>
    <w:p w14:paraId="69253B63" w14:textId="77777777" w:rsidR="00C83127" w:rsidRDefault="00C83127" w:rsidP="00451996">
      <w:pPr>
        <w:ind w:left="720"/>
        <w:rPr>
          <w:rStyle w:val="ui-provider"/>
          <w:rFonts w:ascii="Times New Roman" w:hAnsi="Times New Roman" w:cs="Times New Roman"/>
          <w:sz w:val="24"/>
          <w:szCs w:val="24"/>
        </w:rPr>
      </w:pPr>
    </w:p>
    <w:p w14:paraId="40102AE0" w14:textId="32E64AED" w:rsidR="001B1274" w:rsidRPr="001B1274" w:rsidRDefault="001B1274" w:rsidP="00732090">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16</w:t>
      </w:r>
      <w:r w:rsidRPr="21D52B47">
        <w:rPr>
          <w:rStyle w:val="ui-provider"/>
          <w:rFonts w:ascii="Times New Roman" w:hAnsi="Times New Roman" w:cs="Times New Roman"/>
          <w:sz w:val="24"/>
          <w:szCs w:val="24"/>
        </w:rPr>
        <w:t>: When does the 185% come into play? </w:t>
      </w:r>
    </w:p>
    <w:p w14:paraId="4554CEB7" w14:textId="3FFEDC1B" w:rsidR="00093609" w:rsidRPr="00093609" w:rsidRDefault="4CECE0C7" w:rsidP="006A7DDD">
      <w:pPr>
        <w:ind w:left="720"/>
        <w:rPr>
          <w:rStyle w:val="ui-provide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9E2730">
        <w:rPr>
          <w:rStyle w:val="ui-provider"/>
          <w:rFonts w:ascii="Times New Roman" w:hAnsi="Times New Roman" w:cs="Times New Roman"/>
          <w:color w:val="2F5496" w:themeColor="accent1" w:themeShade="BF"/>
          <w:sz w:val="24"/>
          <w:szCs w:val="24"/>
        </w:rPr>
        <w:t xml:space="preserve"> </w:t>
      </w:r>
      <w:r w:rsidR="006A7DDD">
        <w:rPr>
          <w:rStyle w:val="ui-provider"/>
          <w:rFonts w:ascii="Times New Roman" w:hAnsi="Times New Roman" w:cs="Times New Roman"/>
          <w:color w:val="2F5496" w:themeColor="accent1" w:themeShade="BF"/>
          <w:sz w:val="24"/>
          <w:szCs w:val="24"/>
        </w:rPr>
        <w:t>T</w:t>
      </w:r>
      <w:r w:rsidR="00093609" w:rsidRPr="00093609">
        <w:rPr>
          <w:rStyle w:val="ui-provider"/>
          <w:rFonts w:ascii="Times New Roman" w:hAnsi="Times New Roman" w:cs="Times New Roman"/>
          <w:color w:val="2F5496" w:themeColor="accent1" w:themeShade="BF"/>
          <w:sz w:val="24"/>
          <w:szCs w:val="24"/>
        </w:rPr>
        <w:t>he Personal Responsibility and Work Opportunity Reconciliation Act of 1996 (P.L. 104-193) amended Title IV-E eligibility requirements for the foster care and adoption assistance programs and linked eligibility to the ADC program as it was in effect in the state on June 1, 1995. P.L. 104-193 had linked Medicaid eligibility to the ADC program as it was in effect in the state on July 16, 1996.</w:t>
      </w:r>
    </w:p>
    <w:p w14:paraId="3100FC02" w14:textId="393BC8E4" w:rsidR="00093609" w:rsidRPr="00093609" w:rsidRDefault="00093609" w:rsidP="00C70E47">
      <w:pPr>
        <w:ind w:left="720"/>
        <w:rPr>
          <w:rStyle w:val="ui-provider"/>
          <w:rFonts w:ascii="Times New Roman" w:hAnsi="Times New Roman" w:cs="Times New Roman"/>
          <w:color w:val="2F5496" w:themeColor="accent1" w:themeShade="BF"/>
          <w:sz w:val="24"/>
          <w:szCs w:val="24"/>
        </w:rPr>
      </w:pPr>
      <w:r w:rsidRPr="00093609">
        <w:rPr>
          <w:rStyle w:val="ui-provider"/>
          <w:rFonts w:ascii="Times New Roman" w:hAnsi="Times New Roman" w:cs="Times New Roman"/>
          <w:color w:val="2F5496" w:themeColor="accent1" w:themeShade="BF"/>
          <w:sz w:val="24"/>
          <w:szCs w:val="24"/>
        </w:rPr>
        <w:t xml:space="preserve">In order to minimize the states' administrative </w:t>
      </w:r>
      <w:r w:rsidR="006A7DDD" w:rsidRPr="00093609">
        <w:rPr>
          <w:rStyle w:val="ui-provider"/>
          <w:rFonts w:ascii="Times New Roman" w:hAnsi="Times New Roman" w:cs="Times New Roman"/>
          <w:color w:val="2F5496" w:themeColor="accent1" w:themeShade="BF"/>
          <w:sz w:val="24"/>
          <w:szCs w:val="24"/>
        </w:rPr>
        <w:t>burden,</w:t>
      </w:r>
      <w:r w:rsidRPr="00093609">
        <w:rPr>
          <w:rStyle w:val="ui-provider"/>
          <w:rFonts w:ascii="Times New Roman" w:hAnsi="Times New Roman" w:cs="Times New Roman"/>
          <w:color w:val="2F5496" w:themeColor="accent1" w:themeShade="BF"/>
          <w:sz w:val="24"/>
          <w:szCs w:val="24"/>
        </w:rPr>
        <w:t xml:space="preserve"> the Balanced Budget Act of 1997 (P.L. 105-33), enacted on August 5, 1997, linked Title IV-E eligibility to the ADC program as it was in effect in the state on July 16, 1996. As a result, the Title IV-E eligibility ADC link and the Medicaid eligibility ADC link are now the same.</w:t>
      </w:r>
    </w:p>
    <w:p w14:paraId="39DEA312" w14:textId="1D607316" w:rsidR="00093609" w:rsidRPr="0000776F" w:rsidRDefault="00093609" w:rsidP="0000776F">
      <w:pPr>
        <w:ind w:left="720"/>
        <w:rPr>
          <w:rStyle w:val="ui-provider"/>
          <w:rFonts w:ascii="Times New Roman" w:hAnsi="Times New Roman" w:cs="Times New Roman"/>
          <w:color w:val="2F5496" w:themeColor="accent1" w:themeShade="BF"/>
          <w:sz w:val="24"/>
          <w:szCs w:val="24"/>
        </w:rPr>
      </w:pPr>
      <w:r w:rsidRPr="00093609">
        <w:rPr>
          <w:rStyle w:val="ui-provider"/>
          <w:rFonts w:ascii="Times New Roman" w:hAnsi="Times New Roman" w:cs="Times New Roman"/>
          <w:color w:val="2F5496" w:themeColor="accent1" w:themeShade="BF"/>
          <w:sz w:val="24"/>
          <w:szCs w:val="24"/>
        </w:rPr>
        <w:t>Due to the change in time frames, Title IV-E agencies are required to determine and redetermine Title IV-E eligibility based on ADC Ohio Administrative Code (OAC) rules which were in effect on July 16, 1996. This transmittal issues amended OAC rule 5101:7-1-02 "Title IV-E eligibility under the Personal Responsibility and Work Opportunity Reconciliation Act of 1996" which contains all ADC eligibility rules which were in effect on July 16, 1996.</w:t>
      </w:r>
    </w:p>
    <w:p w14:paraId="4749A08D" w14:textId="34C2C970" w:rsidR="001B1274" w:rsidRPr="001B1274" w:rsidRDefault="001B1274" w:rsidP="00220288">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17</w:t>
      </w:r>
      <w:r w:rsidRPr="21D52B47">
        <w:rPr>
          <w:rStyle w:val="ui-provider"/>
          <w:rFonts w:ascii="Times New Roman" w:hAnsi="Times New Roman" w:cs="Times New Roman"/>
          <w:sz w:val="24"/>
          <w:szCs w:val="24"/>
        </w:rPr>
        <w:t>:</w:t>
      </w:r>
      <w:r w:rsidRPr="007B70D4">
        <w:rPr>
          <w:rFonts w:ascii="Times New Roman" w:hAnsi="Times New Roman" w:cs="Times New Roman"/>
          <w:sz w:val="24"/>
          <w:szCs w:val="24"/>
        </w:rPr>
        <w:t xml:space="preserve"> </w:t>
      </w:r>
      <w:r w:rsidRPr="21D52B47">
        <w:rPr>
          <w:rStyle w:val="ui-provider"/>
          <w:rFonts w:ascii="Times New Roman" w:hAnsi="Times New Roman" w:cs="Times New Roman"/>
          <w:sz w:val="24"/>
          <w:szCs w:val="24"/>
        </w:rPr>
        <w:t xml:space="preserve">I have a few questions regarding Social Security. I have gotten different guidance and wanted to see what best practice is. </w:t>
      </w:r>
      <w:r w:rsidR="00962565">
        <w:rPr>
          <w:rStyle w:val="ui-provider"/>
          <w:rFonts w:ascii="Times New Roman" w:hAnsi="Times New Roman" w:cs="Times New Roman"/>
          <w:sz w:val="24"/>
          <w:szCs w:val="24"/>
        </w:rPr>
        <w:t xml:space="preserve">1) </w:t>
      </w:r>
      <w:r w:rsidRPr="21D52B47">
        <w:rPr>
          <w:rStyle w:val="ui-provider"/>
          <w:rFonts w:ascii="Times New Roman" w:hAnsi="Times New Roman" w:cs="Times New Roman"/>
          <w:sz w:val="24"/>
          <w:szCs w:val="24"/>
        </w:rPr>
        <w:t xml:space="preserve">Do we apply for all children we enter care, to see if they are eligible for social security? </w:t>
      </w:r>
      <w:r w:rsidR="00962565">
        <w:rPr>
          <w:rStyle w:val="ui-provider"/>
          <w:rFonts w:ascii="Times New Roman" w:hAnsi="Times New Roman" w:cs="Times New Roman"/>
          <w:sz w:val="24"/>
          <w:szCs w:val="24"/>
        </w:rPr>
        <w:t xml:space="preserve">2) </w:t>
      </w:r>
      <w:r w:rsidRPr="21D52B47">
        <w:rPr>
          <w:rStyle w:val="ui-provider"/>
          <w:rFonts w:ascii="Times New Roman" w:hAnsi="Times New Roman" w:cs="Times New Roman"/>
          <w:sz w:val="24"/>
          <w:szCs w:val="24"/>
        </w:rPr>
        <w:t>Do we get all social security income sent to our agency (not just SSI)?</w:t>
      </w:r>
      <w:r w:rsidR="00962565">
        <w:rPr>
          <w:rStyle w:val="ui-provider"/>
          <w:rFonts w:ascii="Times New Roman" w:hAnsi="Times New Roman" w:cs="Times New Roman"/>
          <w:sz w:val="24"/>
          <w:szCs w:val="24"/>
        </w:rPr>
        <w:t xml:space="preserve"> 3)</w:t>
      </w:r>
      <w:r w:rsidRPr="21D52B47">
        <w:rPr>
          <w:rStyle w:val="ui-provider"/>
          <w:rFonts w:ascii="Times New Roman" w:hAnsi="Times New Roman" w:cs="Times New Roman"/>
          <w:sz w:val="24"/>
          <w:szCs w:val="24"/>
        </w:rPr>
        <w:t xml:space="preserve"> If we received that income, is it required to be in an interest-bearing account? </w:t>
      </w:r>
      <w:r w:rsidR="00962565">
        <w:rPr>
          <w:rStyle w:val="ui-provider"/>
          <w:rFonts w:ascii="Times New Roman" w:hAnsi="Times New Roman" w:cs="Times New Roman"/>
          <w:sz w:val="24"/>
          <w:szCs w:val="24"/>
        </w:rPr>
        <w:t xml:space="preserve">4) </w:t>
      </w:r>
      <w:r w:rsidRPr="21D52B47">
        <w:rPr>
          <w:rStyle w:val="ui-provider"/>
          <w:rFonts w:ascii="Times New Roman" w:hAnsi="Times New Roman" w:cs="Times New Roman"/>
          <w:sz w:val="24"/>
          <w:szCs w:val="24"/>
        </w:rPr>
        <w:t>Can our Agency, if we choose, just have the amount of Social Security lowered to zero and not receive it?</w:t>
      </w:r>
      <w:r w:rsidR="000278D0">
        <w:rPr>
          <w:rStyle w:val="ui-provider"/>
          <w:rFonts w:ascii="Times New Roman" w:hAnsi="Times New Roman" w:cs="Times New Roman"/>
          <w:sz w:val="24"/>
          <w:szCs w:val="24"/>
        </w:rPr>
        <w:t xml:space="preserve"> 5)</w:t>
      </w:r>
      <w:r w:rsidRPr="21D52B47">
        <w:rPr>
          <w:rStyle w:val="ui-provider"/>
          <w:rFonts w:ascii="Times New Roman" w:hAnsi="Times New Roman" w:cs="Times New Roman"/>
          <w:sz w:val="24"/>
          <w:szCs w:val="24"/>
        </w:rPr>
        <w:t xml:space="preserve"> If we do receive it, where do we document that monthly amount in SACWIS to ensure we do not double dip for reimbursement? </w:t>
      </w:r>
    </w:p>
    <w:p w14:paraId="0D884348" w14:textId="6F01F727" w:rsidR="000278D0" w:rsidRDefault="2EC5E384" w:rsidP="000278D0">
      <w:pPr>
        <w:ind w:left="720"/>
        <w:rPr>
          <w:rStyle w:val="ui-provide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0278D0">
        <w:rPr>
          <w:rStyle w:val="ui-provider"/>
          <w:rFonts w:ascii="Times New Roman" w:hAnsi="Times New Roman" w:cs="Times New Roman"/>
          <w:color w:val="2F5496" w:themeColor="accent1" w:themeShade="BF"/>
          <w:sz w:val="24"/>
          <w:szCs w:val="24"/>
        </w:rPr>
        <w:t xml:space="preserve"> Due to multiple questions within this paragraph, we broke down the answers to each to assist with answering the above questions.</w:t>
      </w:r>
    </w:p>
    <w:p w14:paraId="019AF3E6" w14:textId="52F25077" w:rsidR="2EC5E384" w:rsidRDefault="000278D0" w:rsidP="006634D8">
      <w:pPr>
        <w:ind w:left="1440"/>
        <w:rPr>
          <w:rStyle w:val="ui-provider"/>
          <w:rFonts w:ascii="Times New Roman" w:hAnsi="Times New Roman" w:cs="Times New Roman"/>
          <w:color w:val="2F5496" w:themeColor="accent1" w:themeShade="BF"/>
          <w:sz w:val="24"/>
          <w:szCs w:val="24"/>
        </w:rPr>
      </w:pPr>
      <w:r>
        <w:rPr>
          <w:rStyle w:val="ui-provider"/>
          <w:rFonts w:ascii="Times New Roman" w:hAnsi="Times New Roman" w:cs="Times New Roman"/>
          <w:color w:val="2F5496" w:themeColor="accent1" w:themeShade="BF"/>
          <w:sz w:val="24"/>
          <w:szCs w:val="24"/>
        </w:rPr>
        <w:t>1)</w:t>
      </w:r>
      <w:r w:rsidR="006634D8">
        <w:rPr>
          <w:rStyle w:val="ui-provider"/>
          <w:rFonts w:ascii="Times New Roman" w:hAnsi="Times New Roman" w:cs="Times New Roman"/>
          <w:color w:val="2F5496" w:themeColor="accent1" w:themeShade="BF"/>
          <w:sz w:val="24"/>
          <w:szCs w:val="24"/>
        </w:rPr>
        <w:t xml:space="preserve"> As previously answered above, </w:t>
      </w:r>
      <w:r w:rsidR="006634D8" w:rsidRPr="006634D8">
        <w:rPr>
          <w:rStyle w:val="ui-provider"/>
          <w:rFonts w:ascii="Times New Roman" w:hAnsi="Times New Roman" w:cs="Times New Roman"/>
          <w:color w:val="2F5496" w:themeColor="accent1" w:themeShade="BF"/>
          <w:sz w:val="24"/>
          <w:szCs w:val="24"/>
        </w:rPr>
        <w:t>it is important to refer to other programs that are required or necessary, which could include making applications to Social Security. The OAC 5101:2-47-01 specifies that facilitating service planning and provision of services under the FCM program includes service planning as well as provision of services and are not limited to referral to other programs as required or necessary. Some examples are, Supplemental Security Income (SSI), Title IV-D, Ohio Works First, Title XIX (Medicaid) and Title XX (Social Services Block Grant).</w:t>
      </w:r>
    </w:p>
    <w:p w14:paraId="284FBE43" w14:textId="75F56CCD" w:rsidR="000278D0" w:rsidRDefault="000278D0" w:rsidP="000278D0">
      <w:pPr>
        <w:ind w:left="720" w:firstLine="720"/>
        <w:rPr>
          <w:rStyle w:val="ui-provider"/>
          <w:rFonts w:ascii="Times New Roman" w:hAnsi="Times New Roman" w:cs="Times New Roman"/>
          <w:color w:val="2F5496" w:themeColor="accent1" w:themeShade="BF"/>
          <w:sz w:val="24"/>
          <w:szCs w:val="24"/>
        </w:rPr>
      </w:pPr>
      <w:r>
        <w:rPr>
          <w:rStyle w:val="ui-provider"/>
          <w:rFonts w:ascii="Times New Roman" w:hAnsi="Times New Roman" w:cs="Times New Roman"/>
          <w:color w:val="2F5496" w:themeColor="accent1" w:themeShade="BF"/>
          <w:sz w:val="24"/>
          <w:szCs w:val="24"/>
        </w:rPr>
        <w:t>2)</w:t>
      </w:r>
      <w:r w:rsidR="006634D8">
        <w:rPr>
          <w:rStyle w:val="ui-provider"/>
          <w:rFonts w:ascii="Times New Roman" w:hAnsi="Times New Roman" w:cs="Times New Roman"/>
          <w:color w:val="2F5496" w:themeColor="accent1" w:themeShade="BF"/>
          <w:sz w:val="24"/>
          <w:szCs w:val="24"/>
        </w:rPr>
        <w:t xml:space="preserve"> </w:t>
      </w:r>
      <w:r w:rsidR="005B48DF">
        <w:rPr>
          <w:rStyle w:val="ui-provider"/>
          <w:rFonts w:ascii="Times New Roman" w:hAnsi="Times New Roman" w:cs="Times New Roman"/>
          <w:color w:val="2F5496" w:themeColor="accent1" w:themeShade="BF"/>
          <w:sz w:val="24"/>
          <w:szCs w:val="24"/>
        </w:rPr>
        <w:t>Please see answer to question #1.</w:t>
      </w:r>
    </w:p>
    <w:p w14:paraId="3DB1EF17" w14:textId="304A2E2C" w:rsidR="000278D0" w:rsidRDefault="000278D0" w:rsidP="0004559F">
      <w:pPr>
        <w:ind w:left="1440"/>
        <w:rPr>
          <w:rStyle w:val="ui-provider"/>
          <w:rFonts w:ascii="Times New Roman" w:hAnsi="Times New Roman" w:cs="Times New Roman"/>
          <w:color w:val="2F5496" w:themeColor="accent1" w:themeShade="BF"/>
          <w:sz w:val="24"/>
          <w:szCs w:val="24"/>
        </w:rPr>
      </w:pPr>
      <w:r>
        <w:rPr>
          <w:rStyle w:val="ui-provider"/>
          <w:rFonts w:ascii="Times New Roman" w:hAnsi="Times New Roman" w:cs="Times New Roman"/>
          <w:color w:val="2F5496" w:themeColor="accent1" w:themeShade="BF"/>
          <w:sz w:val="24"/>
          <w:szCs w:val="24"/>
        </w:rPr>
        <w:t>3)</w:t>
      </w:r>
      <w:r w:rsidR="005B48DF">
        <w:rPr>
          <w:rStyle w:val="ui-provider"/>
          <w:rFonts w:ascii="Times New Roman" w:hAnsi="Times New Roman" w:cs="Times New Roman"/>
          <w:color w:val="2F5496" w:themeColor="accent1" w:themeShade="BF"/>
          <w:sz w:val="24"/>
          <w:szCs w:val="24"/>
        </w:rPr>
        <w:t xml:space="preserve"> </w:t>
      </w:r>
      <w:r w:rsidR="00CD0B58">
        <w:rPr>
          <w:rStyle w:val="ui-provider"/>
          <w:rFonts w:ascii="Times New Roman" w:hAnsi="Times New Roman" w:cs="Times New Roman"/>
          <w:color w:val="2F5496" w:themeColor="accent1" w:themeShade="BF"/>
          <w:sz w:val="24"/>
          <w:szCs w:val="24"/>
        </w:rPr>
        <w:t xml:space="preserve"> We recommend speaking with your local </w:t>
      </w:r>
      <w:r w:rsidR="0004559F">
        <w:rPr>
          <w:rStyle w:val="ui-provider"/>
          <w:rFonts w:ascii="Times New Roman" w:hAnsi="Times New Roman" w:cs="Times New Roman"/>
          <w:color w:val="2F5496" w:themeColor="accent1" w:themeShade="BF"/>
          <w:sz w:val="24"/>
          <w:szCs w:val="24"/>
        </w:rPr>
        <w:t>Social Security Administration regarding banking information.</w:t>
      </w:r>
      <w:r w:rsidR="00D067C6">
        <w:rPr>
          <w:rStyle w:val="ui-provider"/>
          <w:rFonts w:ascii="Times New Roman" w:hAnsi="Times New Roman" w:cs="Times New Roman"/>
          <w:color w:val="2F5496" w:themeColor="accent1" w:themeShade="BF"/>
          <w:sz w:val="24"/>
          <w:szCs w:val="24"/>
        </w:rPr>
        <w:t xml:space="preserve"> T</w:t>
      </w:r>
      <w:r w:rsidR="00D067C6" w:rsidRPr="00D067C6">
        <w:rPr>
          <w:rStyle w:val="ui-provider"/>
          <w:rFonts w:ascii="Times New Roman" w:hAnsi="Times New Roman" w:cs="Times New Roman"/>
          <w:color w:val="2F5496" w:themeColor="accent1" w:themeShade="BF"/>
          <w:sz w:val="24"/>
          <w:szCs w:val="24"/>
        </w:rPr>
        <w:t>here are different account specifications for different benefit programs.</w:t>
      </w:r>
    </w:p>
    <w:p w14:paraId="000FFED8" w14:textId="5F79D60F" w:rsidR="000278D0" w:rsidRDefault="000278D0" w:rsidP="005E2501">
      <w:pPr>
        <w:ind w:left="1440"/>
        <w:rPr>
          <w:rStyle w:val="ui-provider"/>
          <w:rFonts w:ascii="Times New Roman" w:hAnsi="Times New Roman" w:cs="Times New Roman"/>
          <w:color w:val="2F5496" w:themeColor="accent1" w:themeShade="BF"/>
          <w:sz w:val="24"/>
          <w:szCs w:val="24"/>
        </w:rPr>
      </w:pPr>
      <w:r>
        <w:rPr>
          <w:rStyle w:val="ui-provider"/>
          <w:rFonts w:ascii="Times New Roman" w:hAnsi="Times New Roman" w:cs="Times New Roman"/>
          <w:color w:val="2F5496" w:themeColor="accent1" w:themeShade="BF"/>
          <w:sz w:val="24"/>
          <w:szCs w:val="24"/>
        </w:rPr>
        <w:t>4)</w:t>
      </w:r>
      <w:r w:rsidR="00EF3B31">
        <w:rPr>
          <w:rStyle w:val="ui-provider"/>
          <w:rFonts w:ascii="Times New Roman" w:hAnsi="Times New Roman" w:cs="Times New Roman"/>
          <w:color w:val="2F5496" w:themeColor="accent1" w:themeShade="BF"/>
          <w:sz w:val="24"/>
          <w:szCs w:val="24"/>
        </w:rPr>
        <w:t xml:space="preserve"> </w:t>
      </w:r>
      <w:r w:rsidR="005E2501" w:rsidRPr="005E2501">
        <w:rPr>
          <w:rStyle w:val="ui-provider"/>
          <w:rFonts w:ascii="Times New Roman" w:hAnsi="Times New Roman" w:cs="Times New Roman"/>
          <w:color w:val="2F5496" w:themeColor="accent1" w:themeShade="BF"/>
          <w:sz w:val="24"/>
          <w:szCs w:val="24"/>
        </w:rPr>
        <w:t xml:space="preserve">Yes, the agency has the right once they are the payee on the SSI account, your agency may choose between receiving Title IV-E and SSI. </w:t>
      </w:r>
      <w:r w:rsidR="00EF3B31">
        <w:rPr>
          <w:rStyle w:val="ui-provider"/>
          <w:rFonts w:ascii="Times New Roman" w:hAnsi="Times New Roman" w:cs="Times New Roman"/>
          <w:color w:val="2F5496" w:themeColor="accent1" w:themeShade="BF"/>
          <w:sz w:val="24"/>
          <w:szCs w:val="24"/>
        </w:rPr>
        <w:t xml:space="preserve">Please refer to the SSI vs. FCM Chart on </w:t>
      </w:r>
      <w:r w:rsidR="000E79B5">
        <w:rPr>
          <w:rStyle w:val="ui-provider"/>
          <w:rFonts w:ascii="Times New Roman" w:hAnsi="Times New Roman" w:cs="Times New Roman"/>
          <w:color w:val="2F5496" w:themeColor="accent1" w:themeShade="BF"/>
          <w:sz w:val="24"/>
          <w:szCs w:val="24"/>
        </w:rPr>
        <w:t xml:space="preserve">Slide #66 in the </w:t>
      </w:r>
      <w:r w:rsidR="002E11EA">
        <w:rPr>
          <w:rStyle w:val="ui-provider"/>
          <w:rFonts w:ascii="Times New Roman" w:hAnsi="Times New Roman" w:cs="Times New Roman"/>
          <w:color w:val="2F5496" w:themeColor="accent1" w:themeShade="BF"/>
          <w:sz w:val="24"/>
          <w:szCs w:val="24"/>
        </w:rPr>
        <w:t>PowerPoint</w:t>
      </w:r>
      <w:r w:rsidR="000E79B5">
        <w:rPr>
          <w:rStyle w:val="ui-provider"/>
          <w:rFonts w:ascii="Times New Roman" w:hAnsi="Times New Roman" w:cs="Times New Roman"/>
          <w:color w:val="2F5496" w:themeColor="accent1" w:themeShade="BF"/>
          <w:sz w:val="24"/>
          <w:szCs w:val="24"/>
        </w:rPr>
        <w:t xml:space="preserve"> presentation.</w:t>
      </w:r>
    </w:p>
    <w:p w14:paraId="32DF99F4" w14:textId="286073FB" w:rsidR="000278D0" w:rsidRDefault="000278D0" w:rsidP="00C20433">
      <w:pPr>
        <w:ind w:left="1440"/>
        <w:rPr>
          <w:rStyle w:val="ui-provider"/>
          <w:rFonts w:ascii="Times New Roman" w:hAnsi="Times New Roman" w:cs="Times New Roman"/>
          <w:color w:val="2F5496" w:themeColor="accent1" w:themeShade="BF"/>
          <w:sz w:val="24"/>
          <w:szCs w:val="24"/>
        </w:rPr>
      </w:pPr>
      <w:r>
        <w:rPr>
          <w:rStyle w:val="ui-provider"/>
          <w:rFonts w:ascii="Times New Roman" w:hAnsi="Times New Roman" w:cs="Times New Roman"/>
          <w:color w:val="2F5496" w:themeColor="accent1" w:themeShade="BF"/>
          <w:sz w:val="24"/>
          <w:szCs w:val="24"/>
        </w:rPr>
        <w:t>5)</w:t>
      </w:r>
      <w:r w:rsidR="00C20433">
        <w:rPr>
          <w:rStyle w:val="ui-provider"/>
          <w:rFonts w:ascii="Times New Roman" w:hAnsi="Times New Roman" w:cs="Times New Roman"/>
          <w:color w:val="2F5496" w:themeColor="accent1" w:themeShade="BF"/>
          <w:sz w:val="24"/>
          <w:szCs w:val="24"/>
        </w:rPr>
        <w:t xml:space="preserve"> The amount would be entered under </w:t>
      </w:r>
      <w:r w:rsidR="00D7774D">
        <w:rPr>
          <w:rStyle w:val="ui-provider"/>
          <w:rFonts w:ascii="Times New Roman" w:hAnsi="Times New Roman" w:cs="Times New Roman"/>
          <w:color w:val="2F5496" w:themeColor="accent1" w:themeShade="BF"/>
          <w:sz w:val="24"/>
          <w:szCs w:val="24"/>
        </w:rPr>
        <w:t>financial tab in the</w:t>
      </w:r>
      <w:r w:rsidR="00C20433">
        <w:rPr>
          <w:rStyle w:val="ui-provider"/>
          <w:rFonts w:ascii="Times New Roman" w:hAnsi="Times New Roman" w:cs="Times New Roman"/>
          <w:color w:val="2F5496" w:themeColor="accent1" w:themeShade="BF"/>
          <w:sz w:val="24"/>
          <w:szCs w:val="24"/>
        </w:rPr>
        <w:t xml:space="preserve"> child’s benefits screen in Ohio SACWIS.</w:t>
      </w:r>
    </w:p>
    <w:p w14:paraId="2E9DC059" w14:textId="26D41F59" w:rsidR="000278D0" w:rsidRDefault="000278D0" w:rsidP="001A6271">
      <w:pPr>
        <w:ind w:firstLine="720"/>
        <w:rPr>
          <w:rStyle w:val="ui-provider"/>
          <w:rFonts w:ascii="Times New Roman" w:hAnsi="Times New Roman" w:cs="Times New Roman"/>
          <w:sz w:val="24"/>
          <w:szCs w:val="24"/>
        </w:rPr>
      </w:pPr>
    </w:p>
    <w:p w14:paraId="6EA11E81" w14:textId="2319DEF6" w:rsidR="001B1274" w:rsidRPr="001B1274" w:rsidRDefault="001B1274" w:rsidP="00220288">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18</w:t>
      </w:r>
      <w:r w:rsidRPr="21D52B47">
        <w:rPr>
          <w:rStyle w:val="ui-provider"/>
          <w:rFonts w:ascii="Times New Roman" w:hAnsi="Times New Roman" w:cs="Times New Roman"/>
          <w:sz w:val="24"/>
          <w:szCs w:val="24"/>
        </w:rPr>
        <w:t>: Does the Social Security Office know that the child can receive FCM and SSI?  They always clarify that the child does not receive FCM before they approve us as payee.</w:t>
      </w:r>
    </w:p>
    <w:p w14:paraId="78CC1B50" w14:textId="77777777" w:rsidR="00DE3C06" w:rsidRDefault="27E46BF3" w:rsidP="00DE3C06">
      <w:pPr>
        <w:ind w:left="720"/>
        <w:rP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2B2F89">
        <w:rPr>
          <w:rStyle w:val="ui-provider"/>
          <w:rFonts w:ascii="Times New Roman" w:hAnsi="Times New Roman" w:cs="Times New Roman"/>
          <w:color w:val="2F5496" w:themeColor="accent1" w:themeShade="BF"/>
          <w:sz w:val="24"/>
          <w:szCs w:val="24"/>
        </w:rPr>
        <w:t xml:space="preserve"> </w:t>
      </w:r>
      <w:r w:rsidR="001C5C8A">
        <w:rPr>
          <w:rFonts w:ascii="Times New Roman" w:hAnsi="Times New Roman" w:cs="Times New Roman"/>
          <w:color w:val="2F5496" w:themeColor="accent1" w:themeShade="BF"/>
          <w:sz w:val="24"/>
          <w:szCs w:val="24"/>
        </w:rPr>
        <w:t>The Social Security Office should be aware of this. When</w:t>
      </w:r>
      <w:r w:rsidR="001C5C8A" w:rsidRPr="001C5C8A">
        <w:rPr>
          <w:rFonts w:ascii="Times New Roman" w:hAnsi="Times New Roman" w:cs="Times New Roman"/>
          <w:color w:val="2F5496" w:themeColor="accent1" w:themeShade="BF"/>
          <w:sz w:val="24"/>
          <w:szCs w:val="24"/>
        </w:rPr>
        <w:t xml:space="preserve"> making an application to the regional office of the </w:t>
      </w:r>
      <w:r w:rsidR="00DE3C06">
        <w:rPr>
          <w:rFonts w:ascii="Times New Roman" w:hAnsi="Times New Roman" w:cs="Times New Roman"/>
          <w:color w:val="2F5496" w:themeColor="accent1" w:themeShade="BF"/>
          <w:sz w:val="24"/>
          <w:szCs w:val="24"/>
        </w:rPr>
        <w:t>S</w:t>
      </w:r>
      <w:r w:rsidR="001C5C8A" w:rsidRPr="001C5C8A">
        <w:rPr>
          <w:rFonts w:ascii="Times New Roman" w:hAnsi="Times New Roman" w:cs="Times New Roman"/>
          <w:color w:val="2F5496" w:themeColor="accent1" w:themeShade="BF"/>
          <w:sz w:val="24"/>
          <w:szCs w:val="24"/>
        </w:rPr>
        <w:t xml:space="preserve">ocial </w:t>
      </w:r>
      <w:r w:rsidR="00DE3C06">
        <w:rPr>
          <w:rFonts w:ascii="Times New Roman" w:hAnsi="Times New Roman" w:cs="Times New Roman"/>
          <w:color w:val="2F5496" w:themeColor="accent1" w:themeShade="BF"/>
          <w:sz w:val="24"/>
          <w:szCs w:val="24"/>
        </w:rPr>
        <w:t>S</w:t>
      </w:r>
      <w:r w:rsidR="001C5C8A" w:rsidRPr="001C5C8A">
        <w:rPr>
          <w:rFonts w:ascii="Times New Roman" w:hAnsi="Times New Roman" w:cs="Times New Roman"/>
          <w:color w:val="2F5496" w:themeColor="accent1" w:themeShade="BF"/>
          <w:sz w:val="24"/>
          <w:szCs w:val="24"/>
        </w:rPr>
        <w:t xml:space="preserve">ecurity </w:t>
      </w:r>
      <w:r w:rsidR="00DE3C06">
        <w:rPr>
          <w:rFonts w:ascii="Times New Roman" w:hAnsi="Times New Roman" w:cs="Times New Roman"/>
          <w:color w:val="2F5496" w:themeColor="accent1" w:themeShade="BF"/>
          <w:sz w:val="24"/>
          <w:szCs w:val="24"/>
        </w:rPr>
        <w:t>A</w:t>
      </w:r>
      <w:r w:rsidR="001C5C8A" w:rsidRPr="001C5C8A">
        <w:rPr>
          <w:rFonts w:ascii="Times New Roman" w:hAnsi="Times New Roman" w:cs="Times New Roman"/>
          <w:color w:val="2F5496" w:themeColor="accent1" w:themeShade="BF"/>
          <w:sz w:val="24"/>
          <w:szCs w:val="24"/>
        </w:rPr>
        <w:t xml:space="preserve">dministration (SSA) for </w:t>
      </w:r>
      <w:r w:rsidR="00DE3C06">
        <w:rPr>
          <w:rFonts w:ascii="Times New Roman" w:hAnsi="Times New Roman" w:cs="Times New Roman"/>
          <w:color w:val="2F5496" w:themeColor="accent1" w:themeShade="BF"/>
          <w:sz w:val="24"/>
          <w:szCs w:val="24"/>
        </w:rPr>
        <w:t>S</w:t>
      </w:r>
      <w:r w:rsidR="001C5C8A" w:rsidRPr="001C5C8A">
        <w:rPr>
          <w:rFonts w:ascii="Times New Roman" w:hAnsi="Times New Roman" w:cs="Times New Roman"/>
          <w:color w:val="2F5496" w:themeColor="accent1" w:themeShade="BF"/>
          <w:sz w:val="24"/>
          <w:szCs w:val="24"/>
        </w:rPr>
        <w:t xml:space="preserve">upplemental </w:t>
      </w:r>
      <w:r w:rsidR="00DE3C06">
        <w:rPr>
          <w:rFonts w:ascii="Times New Roman" w:hAnsi="Times New Roman" w:cs="Times New Roman"/>
          <w:color w:val="2F5496" w:themeColor="accent1" w:themeShade="BF"/>
          <w:sz w:val="24"/>
          <w:szCs w:val="24"/>
        </w:rPr>
        <w:t>S</w:t>
      </w:r>
      <w:r w:rsidR="001C5C8A" w:rsidRPr="001C5C8A">
        <w:rPr>
          <w:rFonts w:ascii="Times New Roman" w:hAnsi="Times New Roman" w:cs="Times New Roman"/>
          <w:color w:val="2F5496" w:themeColor="accent1" w:themeShade="BF"/>
          <w:sz w:val="24"/>
          <w:szCs w:val="24"/>
        </w:rPr>
        <w:t xml:space="preserve">ecurity </w:t>
      </w:r>
      <w:r w:rsidR="00DE3C06">
        <w:rPr>
          <w:rFonts w:ascii="Times New Roman" w:hAnsi="Times New Roman" w:cs="Times New Roman"/>
          <w:color w:val="2F5496" w:themeColor="accent1" w:themeShade="BF"/>
          <w:sz w:val="24"/>
          <w:szCs w:val="24"/>
        </w:rPr>
        <w:t>I</w:t>
      </w:r>
      <w:r w:rsidR="001C5C8A" w:rsidRPr="001C5C8A">
        <w:rPr>
          <w:rFonts w:ascii="Times New Roman" w:hAnsi="Times New Roman" w:cs="Times New Roman"/>
          <w:color w:val="2F5496" w:themeColor="accent1" w:themeShade="BF"/>
          <w:sz w:val="24"/>
          <w:szCs w:val="24"/>
        </w:rPr>
        <w:t>ncome (SSI) benefits for every child</w:t>
      </w:r>
      <w:r w:rsidR="00DE3C06">
        <w:rPr>
          <w:rFonts w:ascii="Times New Roman" w:hAnsi="Times New Roman" w:cs="Times New Roman"/>
          <w:color w:val="2F5496" w:themeColor="accent1" w:themeShade="BF"/>
          <w:sz w:val="24"/>
          <w:szCs w:val="24"/>
        </w:rPr>
        <w:t xml:space="preserve">, your agency will be notifying the office of this circumstance. </w:t>
      </w:r>
      <w:r w:rsidR="001C5C8A" w:rsidRPr="001C5C8A">
        <w:rPr>
          <w:rFonts w:ascii="Times New Roman" w:hAnsi="Times New Roman" w:cs="Times New Roman"/>
          <w:color w:val="2F5496" w:themeColor="accent1" w:themeShade="BF"/>
          <w:sz w:val="24"/>
          <w:szCs w:val="24"/>
        </w:rPr>
        <w:t>The Title IV-E agency may receive FCM reimbursement and SSI benefits concurrently pursuant to rule 5101:2-47-12 of the Administrative Code Found in OAC 5101:2-47-08</w:t>
      </w:r>
      <w:r w:rsidR="00DE3C06">
        <w:rPr>
          <w:rFonts w:ascii="Times New Roman" w:hAnsi="Times New Roman" w:cs="Times New Roman"/>
          <w:color w:val="2F5496" w:themeColor="accent1" w:themeShade="BF"/>
          <w:sz w:val="24"/>
          <w:szCs w:val="24"/>
        </w:rPr>
        <w:t xml:space="preserve">. </w:t>
      </w:r>
    </w:p>
    <w:p w14:paraId="5EE92EE4" w14:textId="3899CC4F" w:rsidR="27E46BF3" w:rsidRDefault="001C5C8A" w:rsidP="005D1DD0">
      <w:pPr>
        <w:ind w:left="720"/>
        <w:rPr>
          <w:rStyle w:val="ui-provider"/>
          <w:rFonts w:ascii="Times New Roman" w:hAnsi="Times New Roman" w:cs="Times New Roman"/>
          <w:color w:val="2F5496" w:themeColor="accent1" w:themeShade="BF"/>
          <w:sz w:val="24"/>
          <w:szCs w:val="24"/>
        </w:rPr>
      </w:pPr>
      <w:r w:rsidRPr="001C5C8A">
        <w:rPr>
          <w:rFonts w:ascii="Times New Roman" w:hAnsi="Times New Roman" w:cs="Times New Roman"/>
          <w:color w:val="2F5496" w:themeColor="accent1" w:themeShade="BF"/>
          <w:sz w:val="24"/>
          <w:szCs w:val="24"/>
        </w:rPr>
        <w:t>If a child is eligible for both supplemental security income (SSI) and FCM benefits, the Title IV-E agency may choose to do one of the following based on the child's cost of care</w:t>
      </w:r>
      <w:r w:rsidR="00DE3C06">
        <w:rPr>
          <w:rFonts w:ascii="Times New Roman" w:hAnsi="Times New Roman" w:cs="Times New Roman"/>
          <w:color w:val="2F5496" w:themeColor="accent1" w:themeShade="BF"/>
          <w:sz w:val="24"/>
          <w:szCs w:val="24"/>
        </w:rPr>
        <w:t xml:space="preserve"> 1) </w:t>
      </w:r>
      <w:r w:rsidRPr="001C5C8A">
        <w:rPr>
          <w:rFonts w:ascii="Times New Roman" w:hAnsi="Times New Roman" w:cs="Times New Roman"/>
          <w:color w:val="2F5496" w:themeColor="accent1" w:themeShade="BF"/>
          <w:sz w:val="24"/>
          <w:szCs w:val="24"/>
        </w:rPr>
        <w:t>Receive both benefits concurrently. If the Title IV-E agency chooses to review and receive both benefits, the FCM payment (including both non-federal and federal dollars) is considered income for the determination of SSI eligibility and reduces the amount of the SSI payment dollar for dollar.   If the FCM payment is in excess of the SSI payment, the child will not receive a SSI payment</w:t>
      </w:r>
      <w:r w:rsidR="005D1DD0">
        <w:rPr>
          <w:rFonts w:ascii="Times New Roman" w:hAnsi="Times New Roman" w:cs="Times New Roman"/>
          <w:color w:val="2F5496" w:themeColor="accent1" w:themeShade="BF"/>
          <w:sz w:val="24"/>
          <w:szCs w:val="24"/>
        </w:rPr>
        <w:t xml:space="preserve">. The next option is, 2) </w:t>
      </w:r>
      <w:r w:rsidRPr="001C5C8A">
        <w:rPr>
          <w:rFonts w:ascii="Times New Roman" w:hAnsi="Times New Roman" w:cs="Times New Roman"/>
          <w:color w:val="2F5496" w:themeColor="accent1" w:themeShade="BF"/>
          <w:sz w:val="24"/>
          <w:szCs w:val="24"/>
        </w:rPr>
        <w:t>The Title IV-E agency may pay for the placement cost with local (non-federal) dollars, which are not considered income for SSI eligibility, and receive the SSI benefit for reimbursement of the placement cost. 5101:2-47-12</w:t>
      </w:r>
      <w:r w:rsidR="00E234DE">
        <w:rPr>
          <w:rFonts w:ascii="Times New Roman" w:hAnsi="Times New Roman" w:cs="Times New Roman"/>
          <w:color w:val="2F5496" w:themeColor="accent1" w:themeShade="BF"/>
          <w:sz w:val="24"/>
          <w:szCs w:val="24"/>
        </w:rPr>
        <w:t xml:space="preserve">. </w:t>
      </w:r>
    </w:p>
    <w:p w14:paraId="4FC93790" w14:textId="77777777" w:rsidR="001A6271" w:rsidRDefault="001A6271" w:rsidP="001A6271">
      <w:pPr>
        <w:ind w:firstLine="720"/>
        <w:rPr>
          <w:rStyle w:val="ui-provider"/>
          <w:rFonts w:ascii="Times New Roman" w:hAnsi="Times New Roman" w:cs="Times New Roman"/>
          <w:sz w:val="24"/>
          <w:szCs w:val="24"/>
        </w:rPr>
      </w:pPr>
    </w:p>
    <w:p w14:paraId="361C4089" w14:textId="6D125B43" w:rsidR="001B1274" w:rsidRPr="001B1274" w:rsidRDefault="001B1274" w:rsidP="00220288">
      <w:pPr>
        <w:pStyle w:val="ListParagraph"/>
        <w:numPr>
          <w:ilvl w:val="0"/>
          <w:numId w:val="23"/>
        </w:numPr>
        <w:rPr>
          <w:rStyle w:val="ui-provider"/>
          <w:rFonts w:ascii="Times New Roman" w:hAnsi="Times New Roman" w:cs="Times New Roman"/>
          <w:sz w:val="24"/>
          <w:szCs w:val="24"/>
        </w:rPr>
      </w:pPr>
      <w:r w:rsidRPr="006B3292">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19</w:t>
      </w:r>
      <w:r w:rsidRPr="21D52B47">
        <w:rPr>
          <w:rStyle w:val="ui-provider"/>
          <w:rFonts w:ascii="Times New Roman" w:hAnsi="Times New Roman" w:cs="Times New Roman"/>
          <w:sz w:val="24"/>
          <w:szCs w:val="24"/>
        </w:rPr>
        <w:t>: Explain where to enter child support under the parent or child</w:t>
      </w:r>
      <w:r w:rsidR="003E38CA">
        <w:rPr>
          <w:rStyle w:val="ui-provider"/>
          <w:rFonts w:ascii="Times New Roman" w:hAnsi="Times New Roman" w:cs="Times New Roman"/>
          <w:sz w:val="24"/>
          <w:szCs w:val="24"/>
        </w:rPr>
        <w:t>?</w:t>
      </w:r>
    </w:p>
    <w:p w14:paraId="36091332" w14:textId="77604982" w:rsidR="5A1E2404" w:rsidRPr="00220288" w:rsidRDefault="5A1E2404" w:rsidP="00E65446">
      <w:pPr>
        <w:ind w:left="720"/>
        <w:rPr>
          <w:rStyle w:val="ui-provider"/>
          <w:rFonts w:ascii="Times New Roman" w:hAnsi="Times New Roman" w:cs="Times New Roman"/>
          <w:color w:val="1F3864" w:themeColor="accent1" w:themeShade="80"/>
          <w:sz w:val="24"/>
          <w:szCs w:val="24"/>
        </w:rPr>
      </w:pPr>
      <w:r w:rsidRPr="21D52B47">
        <w:rPr>
          <w:rStyle w:val="ui-provider"/>
          <w:rFonts w:ascii="Times New Roman" w:hAnsi="Times New Roman" w:cs="Times New Roman"/>
          <w:color w:val="2F5496" w:themeColor="accent1" w:themeShade="BF"/>
          <w:sz w:val="24"/>
          <w:szCs w:val="24"/>
        </w:rPr>
        <w:t>A:</w:t>
      </w:r>
      <w:r w:rsidR="00E9138F">
        <w:rPr>
          <w:rStyle w:val="ui-provider"/>
          <w:rFonts w:ascii="Times New Roman" w:hAnsi="Times New Roman" w:cs="Times New Roman"/>
          <w:color w:val="2F5496" w:themeColor="accent1" w:themeShade="BF"/>
          <w:sz w:val="24"/>
          <w:szCs w:val="24"/>
        </w:rPr>
        <w:t xml:space="preserve"> </w:t>
      </w:r>
      <w:r w:rsidR="00C83127" w:rsidRPr="00C83127">
        <w:rPr>
          <w:rStyle w:val="ui-provider"/>
          <w:rFonts w:ascii="Times New Roman" w:hAnsi="Times New Roman" w:cs="Times New Roman"/>
          <w:color w:val="2F5496" w:themeColor="accent1" w:themeShade="BF"/>
          <w:sz w:val="24"/>
          <w:szCs w:val="24"/>
        </w:rPr>
        <w:t>When using income to determine eligibility, child support should be recorded on the parent’s person profile under income. If recording child support that the agency is receiving, this is recorded in client benefits.</w:t>
      </w:r>
      <w:r w:rsidR="00FB31C6" w:rsidRPr="00220288">
        <w:rPr>
          <w:rStyle w:val="ui-provider"/>
          <w:color w:val="1F3864" w:themeColor="accent1" w:themeShade="80"/>
        </w:rPr>
        <w:t> </w:t>
      </w:r>
    </w:p>
    <w:p w14:paraId="74E4A367" w14:textId="7A0415E9" w:rsidR="001B1274" w:rsidRPr="001B1274" w:rsidRDefault="001B1274" w:rsidP="00220288">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20</w:t>
      </w:r>
      <w:r w:rsidRPr="21D52B47">
        <w:rPr>
          <w:rStyle w:val="ui-provider"/>
          <w:rFonts w:ascii="Times New Roman" w:hAnsi="Times New Roman" w:cs="Times New Roman"/>
          <w:sz w:val="24"/>
          <w:szCs w:val="24"/>
        </w:rPr>
        <w:t>: It is said that the eligibility month is the month of the complaint/or custody whichever is first.  But SACWIS dates are always the custody/removal dates.  So, if the complaint is the end of June, and we get custody say 7/10 I would use the removal date, not the complaint date in June.  Are you saying that the income should be for the month of June?  Complaint date?  </w:t>
      </w:r>
    </w:p>
    <w:p w14:paraId="4F6DB98B" w14:textId="05D8C42C" w:rsidR="2EDFBAB4" w:rsidRDefault="2EDFBAB4" w:rsidP="00F35C06">
      <w:pPr>
        <w:ind w:left="720"/>
        <w:rPr>
          <w:rStyle w:val="ui-provider"/>
          <w:rFonts w:ascii="Times New Roman" w:hAnsi="Times New Roman" w:cs="Times New Roman"/>
          <w:sz w:val="24"/>
          <w:szCs w:val="24"/>
        </w:rPr>
      </w:pPr>
      <w:r w:rsidRPr="21D52B47">
        <w:rPr>
          <w:rStyle w:val="ui-provider"/>
          <w:rFonts w:ascii="Times New Roman" w:hAnsi="Times New Roman" w:cs="Times New Roman"/>
          <w:color w:val="2F5496" w:themeColor="accent1" w:themeShade="BF"/>
          <w:sz w:val="24"/>
          <w:szCs w:val="24"/>
        </w:rPr>
        <w:t>A:</w:t>
      </w:r>
      <w:r w:rsidR="005D30AA">
        <w:rPr>
          <w:rStyle w:val="ui-provider"/>
          <w:rFonts w:ascii="Times New Roman" w:hAnsi="Times New Roman" w:cs="Times New Roman"/>
          <w:color w:val="2F5496" w:themeColor="accent1" w:themeShade="BF"/>
          <w:sz w:val="24"/>
          <w:szCs w:val="24"/>
        </w:rPr>
        <w:t xml:space="preserve"> </w:t>
      </w:r>
      <w:r w:rsidR="00277C3B">
        <w:rPr>
          <w:rStyle w:val="ui-provider"/>
          <w:rFonts w:ascii="Times New Roman" w:hAnsi="Times New Roman" w:cs="Times New Roman"/>
          <w:color w:val="2F5496" w:themeColor="accent1" w:themeShade="BF"/>
          <w:sz w:val="24"/>
          <w:szCs w:val="24"/>
        </w:rPr>
        <w:t>The date being used is whichever comes first, the removal or the complaint date</w:t>
      </w:r>
      <w:r w:rsidR="007A3541">
        <w:rPr>
          <w:rStyle w:val="ui-provider"/>
          <w:rFonts w:ascii="Times New Roman" w:hAnsi="Times New Roman" w:cs="Times New Roman"/>
          <w:color w:val="2F5496" w:themeColor="accent1" w:themeShade="BF"/>
          <w:sz w:val="24"/>
          <w:szCs w:val="24"/>
        </w:rPr>
        <w:t xml:space="preserve">. </w:t>
      </w:r>
      <w:r w:rsidR="00245234">
        <w:rPr>
          <w:rStyle w:val="ui-provider"/>
          <w:rFonts w:ascii="Times New Roman" w:hAnsi="Times New Roman" w:cs="Times New Roman"/>
          <w:color w:val="2F5496" w:themeColor="accent1" w:themeShade="BF"/>
          <w:sz w:val="24"/>
          <w:szCs w:val="24"/>
        </w:rPr>
        <w:t xml:space="preserve">The eligibility month </w:t>
      </w:r>
      <w:r w:rsidR="00532378">
        <w:rPr>
          <w:rStyle w:val="ui-provider"/>
          <w:rFonts w:ascii="Times New Roman" w:hAnsi="Times New Roman" w:cs="Times New Roman"/>
          <w:color w:val="2F5496" w:themeColor="accent1" w:themeShade="BF"/>
          <w:sz w:val="24"/>
          <w:szCs w:val="24"/>
        </w:rPr>
        <w:t xml:space="preserve">is the month in which a PCSA files a petition for </w:t>
      </w:r>
      <w:r w:rsidR="006A4A35" w:rsidRPr="006A4A35">
        <w:rPr>
          <w:rStyle w:val="ui-provider"/>
          <w:rFonts w:ascii="Times New Roman" w:hAnsi="Times New Roman" w:cs="Times New Roman"/>
          <w:color w:val="2F5496" w:themeColor="accent1" w:themeShade="BF"/>
          <w:sz w:val="24"/>
          <w:szCs w:val="24"/>
        </w:rPr>
        <w:t>the legal responsibility for care and placement/custody of the child which eventually leads to a court ordered removal of the child, or</w:t>
      </w:r>
      <w:r w:rsidR="001964D2">
        <w:rPr>
          <w:rStyle w:val="ui-provider"/>
          <w:rFonts w:ascii="Times New Roman" w:hAnsi="Times New Roman" w:cs="Times New Roman"/>
          <w:color w:val="2F5496" w:themeColor="accent1" w:themeShade="BF"/>
          <w:sz w:val="24"/>
          <w:szCs w:val="24"/>
        </w:rPr>
        <w:t xml:space="preserve"> t</w:t>
      </w:r>
      <w:r w:rsidR="001964D2" w:rsidRPr="001964D2">
        <w:rPr>
          <w:rStyle w:val="ui-provider"/>
          <w:rFonts w:ascii="Times New Roman" w:hAnsi="Times New Roman" w:cs="Times New Roman"/>
          <w:color w:val="2F5496" w:themeColor="accent1" w:themeShade="BF"/>
          <w:sz w:val="24"/>
          <w:szCs w:val="24"/>
        </w:rPr>
        <w:t>he month in which the court orders the commitment of the child to the Title IV-E agency, or</w:t>
      </w:r>
      <w:r w:rsidR="001964D2">
        <w:rPr>
          <w:rStyle w:val="ui-provider"/>
          <w:rFonts w:ascii="Times New Roman" w:hAnsi="Times New Roman" w:cs="Times New Roman"/>
          <w:color w:val="2F5496" w:themeColor="accent1" w:themeShade="BF"/>
          <w:sz w:val="24"/>
          <w:szCs w:val="24"/>
        </w:rPr>
        <w:t xml:space="preserve"> t</w:t>
      </w:r>
      <w:r w:rsidR="001964D2" w:rsidRPr="001964D2">
        <w:rPr>
          <w:rStyle w:val="ui-provider"/>
          <w:rFonts w:ascii="Times New Roman" w:hAnsi="Times New Roman" w:cs="Times New Roman"/>
          <w:color w:val="2F5496" w:themeColor="accent1" w:themeShade="BF"/>
          <w:sz w:val="24"/>
          <w:szCs w:val="24"/>
        </w:rPr>
        <w:t>he month in which the child is placed in detention, whichever occurs first.</w:t>
      </w:r>
      <w:r w:rsidR="00F35C06">
        <w:rPr>
          <w:rStyle w:val="ui-provider"/>
          <w:rFonts w:ascii="Times New Roman" w:hAnsi="Times New Roman" w:cs="Times New Roman"/>
          <w:color w:val="2F5496" w:themeColor="accent1" w:themeShade="BF"/>
          <w:sz w:val="24"/>
          <w:szCs w:val="24"/>
        </w:rPr>
        <w:t xml:space="preserve"> The month the child enters custody is not necessarily the same as the eligibility month. In this question, the income should be for the month of June.  Please see OAC 5101:</w:t>
      </w:r>
      <w:r w:rsidR="007213DC">
        <w:rPr>
          <w:rStyle w:val="ui-provider"/>
          <w:rFonts w:ascii="Times New Roman" w:hAnsi="Times New Roman" w:cs="Times New Roman"/>
          <w:color w:val="2F5496" w:themeColor="accent1" w:themeShade="BF"/>
          <w:sz w:val="24"/>
          <w:szCs w:val="24"/>
        </w:rPr>
        <w:t>2-47-14 (B).</w:t>
      </w:r>
    </w:p>
    <w:p w14:paraId="025DAC3E" w14:textId="3987540F" w:rsidR="001B1274" w:rsidRPr="001B1274" w:rsidRDefault="001B1274" w:rsidP="00220288">
      <w:pPr>
        <w:pStyle w:val="ListParagraph"/>
        <w:numPr>
          <w:ilvl w:val="0"/>
          <w:numId w:val="23"/>
        </w:numPr>
        <w:rPr>
          <w:rStyle w:val="ui-provider"/>
          <w:rFonts w:ascii="Times New Roman" w:hAnsi="Times New Roman" w:cs="Times New Roman"/>
          <w:sz w:val="24"/>
          <w:szCs w:val="24"/>
        </w:rPr>
      </w:pPr>
      <w:r w:rsidRPr="21D52B47">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21</w:t>
      </w:r>
      <w:r w:rsidRPr="21D52B47">
        <w:rPr>
          <w:rStyle w:val="ui-provider"/>
          <w:rFonts w:ascii="Times New Roman" w:hAnsi="Times New Roman" w:cs="Times New Roman"/>
          <w:sz w:val="24"/>
          <w:szCs w:val="24"/>
        </w:rPr>
        <w:t>: I am still extremely confused about when to count Social Security income and when to exclude it. Our agencies toss around terms like SS and SSI, and I'm not sure what category a specific benefit fall into. For example, is a survivor's benefit considered SS or SSI? If the child is getting it, does it count towards the SFU income? Clients tell us they get Social Security but aren't sure what type or they say they get SSI.  Could someone put together a grid based on types of benefits (survivor, etc.), who is receiving it, and whether it is counted or not?</w:t>
      </w:r>
    </w:p>
    <w:p w14:paraId="3AFE2B20" w14:textId="125A5661" w:rsidR="00E90D59" w:rsidRDefault="741941AA" w:rsidP="008C476F">
      <w:pPr>
        <w:ind w:left="720"/>
        <w:rPr>
          <w:rStyle w:val="ui-provider"/>
          <w:rFonts w:ascii="Times New Roman" w:hAnsi="Times New Roman" w:cs="Times New Roman"/>
          <w:color w:val="2F5496" w:themeColor="accent1" w:themeShade="BF"/>
          <w:sz w:val="24"/>
          <w:szCs w:val="24"/>
        </w:rPr>
      </w:pPr>
      <w:r w:rsidRPr="21D52B47">
        <w:rPr>
          <w:rStyle w:val="ui-provider"/>
          <w:rFonts w:ascii="Times New Roman" w:hAnsi="Times New Roman" w:cs="Times New Roman"/>
          <w:color w:val="2F5496" w:themeColor="accent1" w:themeShade="BF"/>
          <w:sz w:val="24"/>
          <w:szCs w:val="24"/>
        </w:rPr>
        <w:t>A:</w:t>
      </w:r>
      <w:r w:rsidR="005B19FE">
        <w:rPr>
          <w:rStyle w:val="ui-provider"/>
          <w:rFonts w:ascii="Times New Roman" w:hAnsi="Times New Roman" w:cs="Times New Roman"/>
          <w:color w:val="2F5496" w:themeColor="accent1" w:themeShade="BF"/>
          <w:sz w:val="24"/>
          <w:szCs w:val="24"/>
        </w:rPr>
        <w:t xml:space="preserve"> </w:t>
      </w:r>
      <w:r w:rsidR="005B19FE" w:rsidRPr="005B19FE">
        <w:rPr>
          <w:rStyle w:val="ui-provider"/>
          <w:rFonts w:ascii="Times New Roman" w:hAnsi="Times New Roman" w:cs="Times New Roman"/>
          <w:color w:val="2F5496" w:themeColor="accent1" w:themeShade="BF"/>
          <w:sz w:val="24"/>
          <w:szCs w:val="24"/>
        </w:rPr>
        <w:t xml:space="preserve">We will supply the </w:t>
      </w:r>
      <w:r w:rsidR="005B19FE" w:rsidRPr="006B3292">
        <w:rPr>
          <w:rStyle w:val="ui-provider"/>
          <w:rFonts w:ascii="Times New Roman" w:hAnsi="Times New Roman" w:cs="Times New Roman"/>
          <w:color w:val="2F5496" w:themeColor="accent1" w:themeShade="BF"/>
          <w:sz w:val="24"/>
          <w:szCs w:val="24"/>
        </w:rPr>
        <w:t xml:space="preserve">Child Benefit </w:t>
      </w:r>
      <w:r w:rsidR="00C6301A">
        <w:rPr>
          <w:rStyle w:val="ui-provider"/>
          <w:rFonts w:ascii="Times New Roman" w:hAnsi="Times New Roman" w:cs="Times New Roman"/>
          <w:color w:val="2F5496" w:themeColor="accent1" w:themeShade="BF"/>
          <w:sz w:val="24"/>
          <w:szCs w:val="24"/>
        </w:rPr>
        <w:t>Chart</w:t>
      </w:r>
      <w:r w:rsidR="00C6301A" w:rsidRPr="005B19FE">
        <w:rPr>
          <w:rStyle w:val="ui-provider"/>
          <w:rFonts w:ascii="Times New Roman" w:hAnsi="Times New Roman" w:cs="Times New Roman"/>
          <w:color w:val="2F5496" w:themeColor="accent1" w:themeShade="BF"/>
          <w:sz w:val="24"/>
          <w:szCs w:val="24"/>
        </w:rPr>
        <w:t xml:space="preserve"> </w:t>
      </w:r>
      <w:r w:rsidR="005B19FE" w:rsidRPr="005B19FE">
        <w:rPr>
          <w:rStyle w:val="ui-provider"/>
          <w:rFonts w:ascii="Times New Roman" w:hAnsi="Times New Roman" w:cs="Times New Roman"/>
          <w:color w:val="2F5496" w:themeColor="accent1" w:themeShade="BF"/>
          <w:sz w:val="24"/>
          <w:szCs w:val="24"/>
        </w:rPr>
        <w:t>to address this question and additional benefit questions. The parents who receive SSI are excluded and listed as an excluded category within OAC 5101:1-21-011. If the parent is receiving other Social Security Benefits, they would be included in the Standard Filing Unit.  Please see attached guide for comparisons</w:t>
      </w:r>
      <w:r w:rsidR="005B19FE">
        <w:rPr>
          <w:rStyle w:val="ui-provider"/>
          <w:rFonts w:ascii="Times New Roman" w:hAnsi="Times New Roman" w:cs="Times New Roman"/>
          <w:color w:val="2F5496" w:themeColor="accent1" w:themeShade="BF"/>
          <w:sz w:val="24"/>
          <w:szCs w:val="24"/>
        </w:rPr>
        <w:t xml:space="preserve"> of benefits and OAC 5101:</w:t>
      </w:r>
      <w:r w:rsidR="003B0E2A">
        <w:rPr>
          <w:rStyle w:val="ui-provider"/>
          <w:rFonts w:ascii="Times New Roman" w:hAnsi="Times New Roman" w:cs="Times New Roman"/>
          <w:color w:val="2F5496" w:themeColor="accent1" w:themeShade="BF"/>
          <w:sz w:val="24"/>
          <w:szCs w:val="24"/>
        </w:rPr>
        <w:t xml:space="preserve">1-21-011 for exclusions to assist with case specific questions. </w:t>
      </w:r>
    </w:p>
    <w:p w14:paraId="0FDFAFF6" w14:textId="37E2F41D" w:rsidR="001E2956" w:rsidRDefault="00AF20FD" w:rsidP="00220288">
      <w:pPr>
        <w:pStyle w:val="ListParagraph"/>
        <w:numPr>
          <w:ilvl w:val="0"/>
          <w:numId w:val="23"/>
        </w:numPr>
        <w:rPr>
          <w:rStyle w:val="ui-provider"/>
          <w:rFonts w:ascii="Times New Roman" w:hAnsi="Times New Roman" w:cs="Times New Roman"/>
          <w:sz w:val="24"/>
          <w:szCs w:val="24"/>
        </w:rPr>
      </w:pPr>
      <w:r>
        <w:rPr>
          <w:rStyle w:val="ui-provider"/>
          <w:rFonts w:ascii="Times New Roman" w:hAnsi="Times New Roman" w:cs="Times New Roman"/>
          <w:sz w:val="24"/>
          <w:szCs w:val="24"/>
        </w:rPr>
        <w:t>Q</w:t>
      </w:r>
      <w:r w:rsidR="004B23C2">
        <w:rPr>
          <w:rStyle w:val="ui-provider"/>
          <w:rFonts w:ascii="Times New Roman" w:hAnsi="Times New Roman" w:cs="Times New Roman"/>
          <w:sz w:val="24"/>
          <w:szCs w:val="24"/>
        </w:rPr>
        <w:t>22</w:t>
      </w:r>
      <w:r>
        <w:rPr>
          <w:rStyle w:val="ui-provider"/>
          <w:rFonts w:ascii="Times New Roman" w:hAnsi="Times New Roman" w:cs="Times New Roman"/>
          <w:sz w:val="24"/>
          <w:szCs w:val="24"/>
        </w:rPr>
        <w:t xml:space="preserve">: </w:t>
      </w:r>
      <w:r w:rsidRPr="00AF20FD">
        <w:rPr>
          <w:rStyle w:val="ui-provider"/>
          <w:rFonts w:ascii="Times New Roman" w:hAnsi="Times New Roman" w:cs="Times New Roman"/>
          <w:sz w:val="24"/>
          <w:szCs w:val="24"/>
        </w:rPr>
        <w:t>On page 36 the rules for exceptions refers to OAC 5101:1-21-011 OWF these were not the same rules as the ADC rules of 1996 when it comes to creating an SFU. Please clarify.</w:t>
      </w:r>
    </w:p>
    <w:p w14:paraId="1743BB6F" w14:textId="42673A51" w:rsidR="000375D2" w:rsidRDefault="00AF20FD" w:rsidP="0041203F">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A:</w:t>
      </w:r>
      <w:r w:rsidR="0090251D" w:rsidRPr="00333207">
        <w:rPr>
          <w:rStyle w:val="ui-provider"/>
          <w:rFonts w:ascii="Times New Roman" w:hAnsi="Times New Roman" w:cs="Times New Roman"/>
          <w:color w:val="4472C4" w:themeColor="accent1"/>
          <w:sz w:val="24"/>
          <w:szCs w:val="24"/>
        </w:rPr>
        <w:t xml:space="preserve"> This slide includes</w:t>
      </w:r>
      <w:r w:rsidR="00D83BEB" w:rsidRPr="00333207">
        <w:rPr>
          <w:rStyle w:val="ui-provider"/>
          <w:rFonts w:ascii="Times New Roman" w:hAnsi="Times New Roman" w:cs="Times New Roman"/>
          <w:color w:val="4472C4" w:themeColor="accent1"/>
          <w:sz w:val="24"/>
          <w:szCs w:val="24"/>
        </w:rPr>
        <w:t xml:space="preserve"> reference to OAC 5101:1-21-011 which is found in Appendix OAC 5101:2-</w:t>
      </w:r>
      <w:r w:rsidR="00333207" w:rsidRPr="00333207">
        <w:rPr>
          <w:rStyle w:val="ui-provider"/>
          <w:rFonts w:ascii="Times New Roman" w:hAnsi="Times New Roman" w:cs="Times New Roman"/>
          <w:color w:val="4472C4" w:themeColor="accent1"/>
          <w:sz w:val="24"/>
          <w:szCs w:val="24"/>
        </w:rPr>
        <w:t>47-14.1</w:t>
      </w:r>
      <w:r w:rsidR="0041203F">
        <w:rPr>
          <w:rStyle w:val="ui-provider"/>
          <w:rFonts w:ascii="Times New Roman" w:hAnsi="Times New Roman" w:cs="Times New Roman"/>
          <w:color w:val="4472C4" w:themeColor="accent1"/>
          <w:sz w:val="24"/>
          <w:szCs w:val="24"/>
        </w:rPr>
        <w:t xml:space="preserve"> found here: </w:t>
      </w:r>
      <w:hyperlink r:id="rId18" w:history="1">
        <w:r w:rsidR="0041203F" w:rsidRPr="001C181E">
          <w:rPr>
            <w:rStyle w:val="Hyperlink"/>
            <w:rFonts w:ascii="Times New Roman" w:hAnsi="Times New Roman" w:cs="Times New Roman"/>
            <w:sz w:val="24"/>
            <w:szCs w:val="24"/>
          </w:rPr>
          <w:t>https://codes.ohio.gov/ohio-administrative-code/rule-5101:2-47-14.1</w:t>
        </w:r>
      </w:hyperlink>
      <w:r w:rsidR="0041203F">
        <w:rPr>
          <w:rStyle w:val="ui-provider"/>
          <w:rFonts w:ascii="Times New Roman" w:hAnsi="Times New Roman" w:cs="Times New Roman"/>
          <w:color w:val="4472C4" w:themeColor="accent1"/>
          <w:sz w:val="24"/>
          <w:szCs w:val="24"/>
        </w:rPr>
        <w:t xml:space="preserve"> </w:t>
      </w:r>
      <w:r w:rsidR="000375D2">
        <w:rPr>
          <w:rStyle w:val="ui-provider"/>
          <w:rFonts w:ascii="Times New Roman" w:hAnsi="Times New Roman" w:cs="Times New Roman"/>
          <w:color w:val="4472C4" w:themeColor="accent1"/>
          <w:sz w:val="24"/>
          <w:szCs w:val="24"/>
        </w:rPr>
        <w:t xml:space="preserve">As such: </w:t>
      </w:r>
    </w:p>
    <w:p w14:paraId="38FBFAED" w14:textId="0CCC5E20"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5101:1-21-011 ADC: standard filing unit.</w:t>
      </w:r>
    </w:p>
    <w:p w14:paraId="35D61CFB"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The ADC standard filing unit (assistance group) shall include the natural or adoptive parent(s) and all minor siblings living with a dependent child who applies for and receives ADC. The standard filing unit (SFU) provision only applies to those individuals residing in the same household. One case shall be established for a standard filing unit.</w:t>
      </w:r>
    </w:p>
    <w:p w14:paraId="72229C93"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(A) Excluded from the standard filing unit are:</w:t>
      </w:r>
    </w:p>
    <w:p w14:paraId="34DDB9F9"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(1) Parents or children receiving SSI.</w:t>
      </w:r>
    </w:p>
    <w:p w14:paraId="393467FD"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(2) Aliens who fail to meet the citizenship requirement.</w:t>
      </w:r>
    </w:p>
    <w:p w14:paraId="2A862948"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(3) Aliens ineligible due to sponsor income.</w:t>
      </w:r>
    </w:p>
    <w:p w14:paraId="77EA76DC"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(4) Sanctioned individuals.</w:t>
      </w:r>
    </w:p>
    <w:p w14:paraId="78DECF9A"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(5) Individuals ineligible due to the prior receipt of lump-sum payments.</w:t>
      </w:r>
    </w:p>
    <w:p w14:paraId="16CF468D"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(6) Stepbrothers and stepsisters.</w:t>
      </w:r>
    </w:p>
    <w:p w14:paraId="28D24F96"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(7) Effective May 1, 1991, parents or children for whom federal, state or local foster care maintenance payments are being made.</w:t>
      </w:r>
    </w:p>
    <w:p w14:paraId="27440875"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(8) Effective May 1, 1991, parents or children for whom federal, state or local adoption assistance payments are being made, as long as the exclusion of the individual in whose behalf the payments are being made, does not result in lower benefits to the ADC assistance group than the benefits that the family would receive if the individual and his income (and resources) were included in the filing unit.</w:t>
      </w:r>
    </w:p>
    <w:p w14:paraId="7805379C"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(9) Individuals disqualified from the ADC program due to intentional program violation for as long as the disqualification period is applied (i.e., six months, twelve months, or permanently as set forth in Chapter 5101:6-20 of the Administrative Code).</w:t>
      </w:r>
    </w:p>
    <w:p w14:paraId="7B3343F8"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(B) When the child's own parent is not the caretaker and not in the home and the caretaker is in need, the caretaker (grantee relative) may be included in the standard filing unit.</w:t>
      </w:r>
    </w:p>
    <w:p w14:paraId="78C37B4C"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(C) A person whose needs are met by either supplemental security income, or federal, state or local foster care maintenance payments is excluded from the standard filing unit and neither the income nor the resources of the SSI recipient or the federal, state or local foster care maintenance payments recipient are considered in determining the family's ADC eligibility.</w:t>
      </w:r>
    </w:p>
    <w:p w14:paraId="7E5E1CB3"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(D) A person who does not meet the citizenship requirement is excluded from the standard filing unit. If the individual who does not meet the citizenship requirement is a parent of the children for whom ADC benefits are received, though the individual is excluded from the filing unit, his income, after application of the budgeting methodology set forth in rule 5101:1-23-044 of the Administrative Code, is counted in the determination of eligibility and level of benefits for the remaining assistance group.</w:t>
      </w:r>
    </w:p>
    <w:p w14:paraId="7B7FF63C"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(E) A person who is sanctioned due to his failure to fulfill an eligibility requirement is excluded from the standard filing unit. Effective February 25, 1991, though the individual is excluded from the filing unit, his income, after application of the earned income disregards that are set forth in rule</w:t>
      </w:r>
    </w:p>
    <w:p w14:paraId="77165BB2"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5101:1-23-033 of the Administrative Code is counted. In addition, if the remaining assistance group subsequently loses ADC cash eligibility due to an increase in hours of or income from employment, or due to the expiration of one of the time limited earned income disregards, the assistance group (excluding the sanctioned individual) is eligible for transitional benefits as set forth in rule 5101:1-39-736 of the Administrative Code.</w:t>
      </w:r>
    </w:p>
    <w:p w14:paraId="2FC8BE44"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(F) An individual who is disqualified for intentional program violation is excluded from the standard filing unit for as long as the disqualification penalty period is applied. Though the individual is excluded from the filing unit, his income, after application of the disregards set</w:t>
      </w:r>
    </w:p>
    <w:p w14:paraId="43380142"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forth in rule 5101:1-23-033 of the Administrative Code is counted. In addition, if the remaining assistance group subsequently loses ADC cash eligibility due to an increase in hours of or income from employment, or due to the expiration of one of the time limited disregards, the assistance group (excluding the sanctioned individual) is eligible for transitional benefits as set forth in rule 5101:1-39-736 of the Administrative Code.</w:t>
      </w:r>
    </w:p>
    <w:p w14:paraId="5695108D"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(G) An additional group required to be part of an assistance group are those individuals who fail to cooperate with an eligibility requirement for which there is no sanction. This group includes those who fail to provide information about a family member required to be included in an assistance group and applicants who fail to comply with an initial eligibility requirement, such as enumeration. Continued eligibility for ADC is dependent upon whether there is enough information to determine continued eligibility. If there is insufficient information available, it is necessary to deny an application or terminate assistance. If sufficient information is available to determine ongoing eligibility, then the CDHS must do so. Though the member is required to be a part of the SFU, his failure to meet an eligibility requirement will make only that individual ineligible for ADC. That person is part of the SFU for purposes of determining eligibility as his resources and income are countable to the SFU, but his needs are not included.</w:t>
      </w:r>
    </w:p>
    <w:p w14:paraId="2FA8C751"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(H) Effective May 1, 1991, a person for whom federal, state or local foster care maintenance payments are made shall be excluded from the standard filing unit and neither the income nor the resources of the individual are considered in determining the eligibility of the remaining assistance group members.</w:t>
      </w:r>
    </w:p>
    <w:p w14:paraId="78F33CF3"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(I) Effective May 1, 1991, a person for whom federal, state or local adoption assistance payments are made shall be excluded from the standard filing unit and neither the income nor the resources of the individual are considered in determining the eligibility of the remaining assistance group members, as long as the exclusion of the individual on whose behalf the payments are being made, does not result in lower benefits to the ADC assistance group. If the exclusion of the individual for whom adoption assistance payments are made, results in lower benefits to the ADC assistance group, the individual shall be included in the ADC standard filing unit, and his income and resources shall be included in the determination of eligibility and level of benefits calculations.</w:t>
      </w:r>
    </w:p>
    <w:p w14:paraId="26761DE8"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(J) The following steps are used in determining the standard filing unit:</w:t>
      </w:r>
    </w:p>
    <w:p w14:paraId="1C6608DA"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(1) The standard filing unit is determined by first deciding for which child(ren) assistance is requested. The child for whom assistance is requested must be considered eligible by meeting the age and deprivation requirements of ADC eligibility. Income is not a factor at this point.</w:t>
      </w:r>
    </w:p>
    <w:p w14:paraId="116E562F"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(2) Add to the standard filing unit siblings living in the household who also meet the age (as set forth in rule 5101:1-3-02 of the Administrative Code) and one or more of the deprivation requirements (as set forth in rule 5101:1-3-011 of the Administrative Code). "Sibling" means any and all blood-related or adoptive brothers and sisters who are not specifically excluded. Income is not a factor at this point.</w:t>
      </w:r>
    </w:p>
    <w:p w14:paraId="50ED0B63"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(3) Add to the standard filing unit the parent(s) living in the household who are not specifically excluded. A parent must not be added to the standard filing unit unless his/her child(ren) meets the age and deprivation requirements. "Parents" mean any and all natural and adoptive parents who live in the household and are not specifically excluded. When the child resides with someone other than the natural or adoptive parents, and the caretaker (i.e., grandparent, grantee relative) requests to be part of the</w:t>
      </w:r>
    </w:p>
    <w:p w14:paraId="30DAA54A"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assistance group, add to the filing unit the caretaker in need. Income is not a factor at this point.</w:t>
      </w:r>
    </w:p>
    <w:p w14:paraId="4F03D6EE" w14:textId="77777777" w:rsidR="00333207" w:rsidRPr="00333207" w:rsidRDefault="00333207" w:rsidP="00333207">
      <w:pPr>
        <w:ind w:left="720"/>
        <w:rPr>
          <w:rStyle w:val="ui-provide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(4) This group is considered to be the standard filing unit or the assistance group. If a person or persons are required to be in more than one standard filing unit within the same household, then the standard filing units must be combined.</w:t>
      </w:r>
    </w:p>
    <w:p w14:paraId="3064BA04" w14:textId="264BFA09" w:rsidR="00333207" w:rsidRPr="00333207" w:rsidRDefault="00333207" w:rsidP="00333207">
      <w:pPr>
        <w:ind w:left="720"/>
        <w:rPr>
          <w:rFonts w:ascii="Times New Roman" w:hAnsi="Times New Roman" w:cs="Times New Roman"/>
          <w:color w:val="4472C4" w:themeColor="accent1"/>
          <w:sz w:val="24"/>
          <w:szCs w:val="24"/>
        </w:rPr>
      </w:pPr>
      <w:r w:rsidRPr="00333207">
        <w:rPr>
          <w:rStyle w:val="ui-provider"/>
          <w:rFonts w:ascii="Times New Roman" w:hAnsi="Times New Roman" w:cs="Times New Roman"/>
          <w:color w:val="4472C4" w:themeColor="accent1"/>
          <w:sz w:val="24"/>
          <w:szCs w:val="24"/>
        </w:rPr>
        <w:t>(5) ADC eligibility is determined for the standard filing unit as a whole. The income and resources (unless exempt or disregarded through policies set forth in rules promulgated under 5101:1 of the Administrative Code) of all people included in the assistance unit are used in determining eligibility for ADC and the amount of the ADC assistance paymen</w:t>
      </w:r>
      <w:r w:rsidR="004B23C2">
        <w:rPr>
          <w:rStyle w:val="ui-provider"/>
          <w:rFonts w:ascii="Times New Roman" w:hAnsi="Times New Roman" w:cs="Times New Roman"/>
          <w:color w:val="4472C4" w:themeColor="accent1"/>
          <w:sz w:val="24"/>
          <w:szCs w:val="24"/>
        </w:rPr>
        <w:t>t.</w:t>
      </w:r>
    </w:p>
    <w:p w14:paraId="628DCECF" w14:textId="2494811D" w:rsidR="009442B9" w:rsidRPr="007213DC" w:rsidRDefault="009442B9" w:rsidP="401287C5">
      <w:pPr>
        <w:pStyle w:val="paragraph"/>
        <w:spacing w:before="0" w:beforeAutospacing="0" w:after="0" w:afterAutospacing="0"/>
        <w:jc w:val="both"/>
        <w:textAlignment w:val="baseline"/>
        <w:rPr>
          <w:rStyle w:val="ui-provider"/>
          <w:rFonts w:eastAsiaTheme="minorEastAsia"/>
          <w:b/>
          <w:bCs/>
          <w:color w:val="000000" w:themeColor="text1"/>
        </w:rPr>
      </w:pPr>
      <w:r w:rsidRPr="007213DC">
        <w:rPr>
          <w:rStyle w:val="ui-provider"/>
          <w:rFonts w:eastAsiaTheme="minorEastAsia"/>
          <w:b/>
          <w:bCs/>
          <w:color w:val="000000" w:themeColor="text1"/>
        </w:rPr>
        <w:t>For additional questions, please contact your assigned Title IV-E Policy Developer</w:t>
      </w:r>
      <w:r w:rsidR="73DE59DB" w:rsidRPr="007213DC">
        <w:rPr>
          <w:rStyle w:val="ui-provider"/>
          <w:rFonts w:eastAsiaTheme="minorEastAsia"/>
          <w:b/>
          <w:bCs/>
          <w:color w:val="000000" w:themeColor="text1"/>
        </w:rPr>
        <w:t xml:space="preserve"> and see the Title IV-E Ohio Regional Map </w:t>
      </w:r>
      <w:hyperlink r:id="rId19">
        <w:r w:rsidR="73DE59DB" w:rsidRPr="007213DC">
          <w:rPr>
            <w:rStyle w:val="Hyperlink"/>
            <w:rFonts w:eastAsiaTheme="minorEastAsia"/>
            <w:b/>
            <w:bCs/>
            <w:color w:val="2424CC"/>
          </w:rPr>
          <w:t>HERE</w:t>
        </w:r>
      </w:hyperlink>
      <w:r w:rsidR="73DE59DB" w:rsidRPr="007213DC">
        <w:rPr>
          <w:rStyle w:val="ui-provider"/>
          <w:rFonts w:eastAsiaTheme="minorEastAsia"/>
          <w:b/>
          <w:bCs/>
          <w:color w:val="00B0F0"/>
        </w:rPr>
        <w:t xml:space="preserve"> </w:t>
      </w:r>
      <w:r w:rsidR="73DE59DB" w:rsidRPr="007213DC">
        <w:rPr>
          <w:rStyle w:val="ui-provider"/>
          <w:rFonts w:eastAsiaTheme="minorEastAsia"/>
          <w:b/>
          <w:bCs/>
          <w:color w:val="000000" w:themeColor="text1"/>
        </w:rPr>
        <w:t xml:space="preserve">for the developer assigned to your county. </w:t>
      </w:r>
    </w:p>
    <w:p w14:paraId="2BCA9858" w14:textId="50F58FCC" w:rsidR="401287C5" w:rsidRDefault="401287C5" w:rsidP="401287C5">
      <w:pPr>
        <w:pStyle w:val="paragraph"/>
        <w:spacing w:before="0" w:beforeAutospacing="0" w:after="0" w:afterAutospacing="0"/>
        <w:jc w:val="both"/>
        <w:rPr>
          <w:rStyle w:val="ui-provider"/>
          <w:rFonts w:eastAsiaTheme="minorEastAsia"/>
          <w:color w:val="4472C4" w:themeColor="accent1"/>
        </w:rPr>
      </w:pPr>
    </w:p>
    <w:p w14:paraId="20A28426" w14:textId="77777777" w:rsidR="009442B9" w:rsidRPr="00BA6F3A" w:rsidRDefault="009442B9" w:rsidP="00A656DE">
      <w:pPr>
        <w:pStyle w:val="paragraph"/>
        <w:spacing w:before="0" w:beforeAutospacing="0" w:after="0" w:afterAutospacing="0"/>
        <w:jc w:val="both"/>
        <w:textAlignment w:val="baseline"/>
        <w:rPr>
          <w:rStyle w:val="ui-provider"/>
          <w:rFonts w:eastAsiaTheme="minorHAnsi"/>
          <w:color w:val="4472C4" w:themeColor="accent1"/>
        </w:rPr>
      </w:pPr>
    </w:p>
    <w:p w14:paraId="369CFC1B" w14:textId="77777777" w:rsidR="00A94A25" w:rsidRPr="00373274" w:rsidRDefault="00A94A25" w:rsidP="00A656DE">
      <w:pPr>
        <w:jc w:val="both"/>
        <w:rPr>
          <w:rStyle w:val="ui-provider"/>
          <w:rFonts w:asciiTheme="majorHAnsi" w:hAnsiTheme="majorHAnsi" w:cstheme="majorHAnsi"/>
          <w:color w:val="3B3BF7"/>
        </w:rPr>
      </w:pPr>
    </w:p>
    <w:sectPr w:rsidR="00A94A25" w:rsidRPr="0037327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A20E1" w14:textId="77777777" w:rsidR="00002EC9" w:rsidRDefault="00002EC9" w:rsidP="00734B43">
      <w:pPr>
        <w:spacing w:after="0" w:line="240" w:lineRule="auto"/>
      </w:pPr>
      <w:r>
        <w:separator/>
      </w:r>
    </w:p>
  </w:endnote>
  <w:endnote w:type="continuationSeparator" w:id="0">
    <w:p w14:paraId="1BF9CD6B" w14:textId="77777777" w:rsidR="00002EC9" w:rsidRDefault="00002EC9" w:rsidP="00734B43">
      <w:pPr>
        <w:spacing w:after="0" w:line="240" w:lineRule="auto"/>
      </w:pPr>
      <w:r>
        <w:continuationSeparator/>
      </w:r>
    </w:p>
  </w:endnote>
  <w:endnote w:type="continuationNotice" w:id="1">
    <w:p w14:paraId="1120CFA9" w14:textId="77777777" w:rsidR="00002EC9" w:rsidRDefault="00002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1138525"/>
      <w:docPartObj>
        <w:docPartGallery w:val="Page Numbers (Bottom of Page)"/>
        <w:docPartUnique/>
      </w:docPartObj>
    </w:sdtPr>
    <w:sdtEndPr>
      <w:rPr>
        <w:noProof/>
      </w:rPr>
    </w:sdtEndPr>
    <w:sdtContent>
      <w:p w14:paraId="32D8B699" w14:textId="22989775" w:rsidR="00734B43" w:rsidRDefault="00734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DC005D" w14:textId="77777777" w:rsidR="00734B43" w:rsidRDefault="0073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176A3" w14:textId="77777777" w:rsidR="00002EC9" w:rsidRDefault="00002EC9" w:rsidP="00734B43">
      <w:pPr>
        <w:spacing w:after="0" w:line="240" w:lineRule="auto"/>
      </w:pPr>
      <w:r>
        <w:separator/>
      </w:r>
    </w:p>
  </w:footnote>
  <w:footnote w:type="continuationSeparator" w:id="0">
    <w:p w14:paraId="46E454B4" w14:textId="77777777" w:rsidR="00002EC9" w:rsidRDefault="00002EC9" w:rsidP="00734B43">
      <w:pPr>
        <w:spacing w:after="0" w:line="240" w:lineRule="auto"/>
      </w:pPr>
      <w:r>
        <w:continuationSeparator/>
      </w:r>
    </w:p>
  </w:footnote>
  <w:footnote w:type="continuationNotice" w:id="1">
    <w:p w14:paraId="49AA9E49" w14:textId="77777777" w:rsidR="00002EC9" w:rsidRDefault="00002E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D2FDD"/>
    <w:multiLevelType w:val="hybridMultilevel"/>
    <w:tmpl w:val="66E4BE5E"/>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FD115E"/>
    <w:multiLevelType w:val="hybridMultilevel"/>
    <w:tmpl w:val="1A2667D0"/>
    <w:lvl w:ilvl="0" w:tplc="B15237A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B39DB"/>
    <w:multiLevelType w:val="hybridMultilevel"/>
    <w:tmpl w:val="24983676"/>
    <w:lvl w:ilvl="0" w:tplc="1EB08678">
      <w:start w:val="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0E4C3B"/>
    <w:multiLevelType w:val="hybridMultilevel"/>
    <w:tmpl w:val="BF2A5DAC"/>
    <w:lvl w:ilvl="0" w:tplc="A0C0709E">
      <w:start w:val="11"/>
      <w:numFmt w:val="bullet"/>
      <w:lvlText w:val=""/>
      <w:lvlJc w:val="left"/>
      <w:pPr>
        <w:ind w:left="1080" w:hanging="360"/>
      </w:pPr>
      <w:rPr>
        <w:rFonts w:ascii="Symbol" w:eastAsiaTheme="minorHAnsi"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2D56B1"/>
    <w:multiLevelType w:val="hybridMultilevel"/>
    <w:tmpl w:val="EF96E282"/>
    <w:lvl w:ilvl="0" w:tplc="651E9962">
      <w:start w:val="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922C8"/>
    <w:multiLevelType w:val="multilevel"/>
    <w:tmpl w:val="2334D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8057383"/>
    <w:multiLevelType w:val="hybridMultilevel"/>
    <w:tmpl w:val="561CF33E"/>
    <w:lvl w:ilvl="0" w:tplc="C9C29B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A612FF"/>
    <w:multiLevelType w:val="multilevel"/>
    <w:tmpl w:val="F4502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27F86"/>
    <w:multiLevelType w:val="hybridMultilevel"/>
    <w:tmpl w:val="257C50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15191"/>
    <w:multiLevelType w:val="hybridMultilevel"/>
    <w:tmpl w:val="C366CBBC"/>
    <w:lvl w:ilvl="0" w:tplc="0D501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317395"/>
    <w:multiLevelType w:val="hybridMultilevel"/>
    <w:tmpl w:val="B10C8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02AB5"/>
    <w:multiLevelType w:val="hybridMultilevel"/>
    <w:tmpl w:val="02BE6BC6"/>
    <w:lvl w:ilvl="0" w:tplc="0DF25A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15CA5"/>
    <w:multiLevelType w:val="hybridMultilevel"/>
    <w:tmpl w:val="7A521A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168649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9003C"/>
    <w:multiLevelType w:val="hybridMultilevel"/>
    <w:tmpl w:val="4C163A2C"/>
    <w:lvl w:ilvl="0" w:tplc="2034F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F9148A"/>
    <w:multiLevelType w:val="hybridMultilevel"/>
    <w:tmpl w:val="B43E26BE"/>
    <w:lvl w:ilvl="0" w:tplc="C3D0851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EE5BCD"/>
    <w:multiLevelType w:val="hybridMultilevel"/>
    <w:tmpl w:val="820EBE20"/>
    <w:lvl w:ilvl="0" w:tplc="D3EEF8AC">
      <w:start w:val="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2C146DE"/>
    <w:multiLevelType w:val="hybridMultilevel"/>
    <w:tmpl w:val="E8603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23E31"/>
    <w:multiLevelType w:val="hybridMultilevel"/>
    <w:tmpl w:val="263E8640"/>
    <w:lvl w:ilvl="0" w:tplc="FF727E8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AD0470"/>
    <w:multiLevelType w:val="multilevel"/>
    <w:tmpl w:val="CDE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9C3473"/>
    <w:multiLevelType w:val="hybridMultilevel"/>
    <w:tmpl w:val="4448F410"/>
    <w:lvl w:ilvl="0" w:tplc="1EB6B3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B302E"/>
    <w:multiLevelType w:val="multilevel"/>
    <w:tmpl w:val="16F2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F44252"/>
    <w:multiLevelType w:val="hybridMultilevel"/>
    <w:tmpl w:val="FCA4E34C"/>
    <w:lvl w:ilvl="0" w:tplc="596C0F84">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24CBC"/>
    <w:multiLevelType w:val="hybridMultilevel"/>
    <w:tmpl w:val="A578800A"/>
    <w:lvl w:ilvl="0" w:tplc="9D344AAE">
      <w:start w:val="7"/>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871625">
    <w:abstractNumId w:val="17"/>
  </w:num>
  <w:num w:numId="2" w16cid:durableId="1794060244">
    <w:abstractNumId w:val="2"/>
  </w:num>
  <w:num w:numId="3" w16cid:durableId="581062963">
    <w:abstractNumId w:val="15"/>
  </w:num>
  <w:num w:numId="4" w16cid:durableId="2012298458">
    <w:abstractNumId w:val="4"/>
  </w:num>
  <w:num w:numId="5" w16cid:durableId="389380977">
    <w:abstractNumId w:val="16"/>
  </w:num>
  <w:num w:numId="6" w16cid:durableId="348260109">
    <w:abstractNumId w:val="10"/>
  </w:num>
  <w:num w:numId="7" w16cid:durableId="192109171">
    <w:abstractNumId w:val="8"/>
  </w:num>
  <w:num w:numId="8" w16cid:durableId="355890487">
    <w:abstractNumId w:val="20"/>
  </w:num>
  <w:num w:numId="9" w16cid:durableId="58286943">
    <w:abstractNumId w:val="7"/>
  </w:num>
  <w:num w:numId="10" w16cid:durableId="1423179898">
    <w:abstractNumId w:val="18"/>
  </w:num>
  <w:num w:numId="11" w16cid:durableId="1688285636">
    <w:abstractNumId w:val="5"/>
  </w:num>
  <w:num w:numId="12" w16cid:durableId="303199169">
    <w:abstractNumId w:val="21"/>
  </w:num>
  <w:num w:numId="13" w16cid:durableId="800420530">
    <w:abstractNumId w:val="6"/>
  </w:num>
  <w:num w:numId="14" w16cid:durableId="621115425">
    <w:abstractNumId w:val="14"/>
  </w:num>
  <w:num w:numId="15" w16cid:durableId="1304310368">
    <w:abstractNumId w:val="12"/>
  </w:num>
  <w:num w:numId="16" w16cid:durableId="1184127264">
    <w:abstractNumId w:val="1"/>
  </w:num>
  <w:num w:numId="17" w16cid:durableId="305665091">
    <w:abstractNumId w:val="19"/>
  </w:num>
  <w:num w:numId="18" w16cid:durableId="115803166">
    <w:abstractNumId w:val="22"/>
  </w:num>
  <w:num w:numId="19" w16cid:durableId="926426559">
    <w:abstractNumId w:val="3"/>
  </w:num>
  <w:num w:numId="20" w16cid:durableId="1695181834">
    <w:abstractNumId w:val="13"/>
  </w:num>
  <w:num w:numId="21" w16cid:durableId="1677267398">
    <w:abstractNumId w:val="9"/>
  </w:num>
  <w:num w:numId="22" w16cid:durableId="1292318774">
    <w:abstractNumId w:val="0"/>
  </w:num>
  <w:num w:numId="23" w16cid:durableId="670260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9F"/>
    <w:rsid w:val="00002EC9"/>
    <w:rsid w:val="00006AE0"/>
    <w:rsid w:val="0000776F"/>
    <w:rsid w:val="000278D0"/>
    <w:rsid w:val="000306C3"/>
    <w:rsid w:val="000375D2"/>
    <w:rsid w:val="00041B8F"/>
    <w:rsid w:val="0004559F"/>
    <w:rsid w:val="00077626"/>
    <w:rsid w:val="00091CD1"/>
    <w:rsid w:val="00093609"/>
    <w:rsid w:val="000939BD"/>
    <w:rsid w:val="000B229E"/>
    <w:rsid w:val="000B541E"/>
    <w:rsid w:val="000B746E"/>
    <w:rsid w:val="000C3B2A"/>
    <w:rsid w:val="000D1518"/>
    <w:rsid w:val="000D6A2E"/>
    <w:rsid w:val="000E26FC"/>
    <w:rsid w:val="000E3A15"/>
    <w:rsid w:val="000E41A2"/>
    <w:rsid w:val="000E6C10"/>
    <w:rsid w:val="000E79B5"/>
    <w:rsid w:val="000F3A30"/>
    <w:rsid w:val="0010325C"/>
    <w:rsid w:val="00103BA2"/>
    <w:rsid w:val="00110AE1"/>
    <w:rsid w:val="00125EA6"/>
    <w:rsid w:val="00132A6B"/>
    <w:rsid w:val="00135D12"/>
    <w:rsid w:val="00136730"/>
    <w:rsid w:val="00140A3F"/>
    <w:rsid w:val="00141D56"/>
    <w:rsid w:val="001441F3"/>
    <w:rsid w:val="001552E8"/>
    <w:rsid w:val="0019181C"/>
    <w:rsid w:val="00196280"/>
    <w:rsid w:val="001964D2"/>
    <w:rsid w:val="001A618F"/>
    <w:rsid w:val="001A6271"/>
    <w:rsid w:val="001B1274"/>
    <w:rsid w:val="001B22ED"/>
    <w:rsid w:val="001B3368"/>
    <w:rsid w:val="001C26A6"/>
    <w:rsid w:val="001C5C8A"/>
    <w:rsid w:val="001D3FE1"/>
    <w:rsid w:val="001E113D"/>
    <w:rsid w:val="001E2956"/>
    <w:rsid w:val="001F2F66"/>
    <w:rsid w:val="0020360D"/>
    <w:rsid w:val="002112A9"/>
    <w:rsid w:val="00211BEF"/>
    <w:rsid w:val="00213ABF"/>
    <w:rsid w:val="00220288"/>
    <w:rsid w:val="002223FC"/>
    <w:rsid w:val="00227849"/>
    <w:rsid w:val="00231B6E"/>
    <w:rsid w:val="00236B89"/>
    <w:rsid w:val="00237320"/>
    <w:rsid w:val="00245234"/>
    <w:rsid w:val="00253D18"/>
    <w:rsid w:val="00256B0B"/>
    <w:rsid w:val="00261982"/>
    <w:rsid w:val="00270372"/>
    <w:rsid w:val="0027612C"/>
    <w:rsid w:val="00276C2D"/>
    <w:rsid w:val="00277C3B"/>
    <w:rsid w:val="00285CDB"/>
    <w:rsid w:val="00285F21"/>
    <w:rsid w:val="002921F5"/>
    <w:rsid w:val="002A20BD"/>
    <w:rsid w:val="002B0FF9"/>
    <w:rsid w:val="002B2F89"/>
    <w:rsid w:val="002B78A6"/>
    <w:rsid w:val="002C79A2"/>
    <w:rsid w:val="002D3CF4"/>
    <w:rsid w:val="002E11EA"/>
    <w:rsid w:val="002F6394"/>
    <w:rsid w:val="00302D26"/>
    <w:rsid w:val="00312C06"/>
    <w:rsid w:val="00316F26"/>
    <w:rsid w:val="00325AEA"/>
    <w:rsid w:val="00332D41"/>
    <w:rsid w:val="00333207"/>
    <w:rsid w:val="0034336D"/>
    <w:rsid w:val="0035383E"/>
    <w:rsid w:val="00366465"/>
    <w:rsid w:val="00366522"/>
    <w:rsid w:val="00373274"/>
    <w:rsid w:val="003819D6"/>
    <w:rsid w:val="00391DF1"/>
    <w:rsid w:val="003A2BE9"/>
    <w:rsid w:val="003A441D"/>
    <w:rsid w:val="003B0E2A"/>
    <w:rsid w:val="003B71A8"/>
    <w:rsid w:val="003E38CA"/>
    <w:rsid w:val="003E4D9E"/>
    <w:rsid w:val="003F7D35"/>
    <w:rsid w:val="0041203F"/>
    <w:rsid w:val="00421FD2"/>
    <w:rsid w:val="004334F5"/>
    <w:rsid w:val="00434AE0"/>
    <w:rsid w:val="004461AE"/>
    <w:rsid w:val="00451996"/>
    <w:rsid w:val="00455B55"/>
    <w:rsid w:val="00462A87"/>
    <w:rsid w:val="004667C8"/>
    <w:rsid w:val="00475960"/>
    <w:rsid w:val="00476318"/>
    <w:rsid w:val="00485A2D"/>
    <w:rsid w:val="00490CF7"/>
    <w:rsid w:val="00490E3D"/>
    <w:rsid w:val="004B1B04"/>
    <w:rsid w:val="004B23C2"/>
    <w:rsid w:val="004C3D42"/>
    <w:rsid w:val="004D023C"/>
    <w:rsid w:val="004D09B0"/>
    <w:rsid w:val="004D5C2C"/>
    <w:rsid w:val="004E3E93"/>
    <w:rsid w:val="004F6015"/>
    <w:rsid w:val="004F7B5D"/>
    <w:rsid w:val="005027EA"/>
    <w:rsid w:val="00505B62"/>
    <w:rsid w:val="00507E21"/>
    <w:rsid w:val="00511043"/>
    <w:rsid w:val="005126B9"/>
    <w:rsid w:val="00513432"/>
    <w:rsid w:val="00514D83"/>
    <w:rsid w:val="00516721"/>
    <w:rsid w:val="00516CBF"/>
    <w:rsid w:val="00522850"/>
    <w:rsid w:val="005241F1"/>
    <w:rsid w:val="00531389"/>
    <w:rsid w:val="00532378"/>
    <w:rsid w:val="005343F9"/>
    <w:rsid w:val="0053533B"/>
    <w:rsid w:val="00546974"/>
    <w:rsid w:val="00557201"/>
    <w:rsid w:val="00570F7B"/>
    <w:rsid w:val="00580956"/>
    <w:rsid w:val="00585E1E"/>
    <w:rsid w:val="00597D82"/>
    <w:rsid w:val="005B19FE"/>
    <w:rsid w:val="005B1FCC"/>
    <w:rsid w:val="005B48DF"/>
    <w:rsid w:val="005C4B06"/>
    <w:rsid w:val="005D0BD7"/>
    <w:rsid w:val="005D1DD0"/>
    <w:rsid w:val="005D2B22"/>
    <w:rsid w:val="005D30AA"/>
    <w:rsid w:val="005D6FC3"/>
    <w:rsid w:val="005E1068"/>
    <w:rsid w:val="005E2501"/>
    <w:rsid w:val="005F52AA"/>
    <w:rsid w:val="005F62ED"/>
    <w:rsid w:val="00600B43"/>
    <w:rsid w:val="00614034"/>
    <w:rsid w:val="00633C3E"/>
    <w:rsid w:val="006343D6"/>
    <w:rsid w:val="0063656A"/>
    <w:rsid w:val="0064698B"/>
    <w:rsid w:val="006502D6"/>
    <w:rsid w:val="00653589"/>
    <w:rsid w:val="006634D8"/>
    <w:rsid w:val="006727E5"/>
    <w:rsid w:val="00673129"/>
    <w:rsid w:val="0067351A"/>
    <w:rsid w:val="00686529"/>
    <w:rsid w:val="00691EDB"/>
    <w:rsid w:val="00697006"/>
    <w:rsid w:val="006A15BF"/>
    <w:rsid w:val="006A4A35"/>
    <w:rsid w:val="006A7924"/>
    <w:rsid w:val="006A7DDD"/>
    <w:rsid w:val="006B055C"/>
    <w:rsid w:val="006B16BF"/>
    <w:rsid w:val="006B3292"/>
    <w:rsid w:val="006B3400"/>
    <w:rsid w:val="006C1F2D"/>
    <w:rsid w:val="006E4ECF"/>
    <w:rsid w:val="006E66BA"/>
    <w:rsid w:val="006F0E54"/>
    <w:rsid w:val="007009A5"/>
    <w:rsid w:val="007151E7"/>
    <w:rsid w:val="007213DC"/>
    <w:rsid w:val="00730F59"/>
    <w:rsid w:val="00732090"/>
    <w:rsid w:val="00734B43"/>
    <w:rsid w:val="00737200"/>
    <w:rsid w:val="007442F7"/>
    <w:rsid w:val="00755FD1"/>
    <w:rsid w:val="00765B34"/>
    <w:rsid w:val="0077377E"/>
    <w:rsid w:val="007823AE"/>
    <w:rsid w:val="007863E5"/>
    <w:rsid w:val="007A31BE"/>
    <w:rsid w:val="007A3541"/>
    <w:rsid w:val="007B03C8"/>
    <w:rsid w:val="007B7010"/>
    <w:rsid w:val="007B70D4"/>
    <w:rsid w:val="007E4566"/>
    <w:rsid w:val="007E46A6"/>
    <w:rsid w:val="007F4B48"/>
    <w:rsid w:val="00807FC3"/>
    <w:rsid w:val="00822DD0"/>
    <w:rsid w:val="00824C0E"/>
    <w:rsid w:val="008259A4"/>
    <w:rsid w:val="0083150C"/>
    <w:rsid w:val="00845498"/>
    <w:rsid w:val="0085221D"/>
    <w:rsid w:val="00853674"/>
    <w:rsid w:val="008547F9"/>
    <w:rsid w:val="0085769B"/>
    <w:rsid w:val="00866DB1"/>
    <w:rsid w:val="008722C3"/>
    <w:rsid w:val="00885577"/>
    <w:rsid w:val="00890858"/>
    <w:rsid w:val="008A1A86"/>
    <w:rsid w:val="008B38C3"/>
    <w:rsid w:val="008C476F"/>
    <w:rsid w:val="008D2AFB"/>
    <w:rsid w:val="008D5804"/>
    <w:rsid w:val="008E18DB"/>
    <w:rsid w:val="008E4E78"/>
    <w:rsid w:val="008E6450"/>
    <w:rsid w:val="008F5568"/>
    <w:rsid w:val="0090251D"/>
    <w:rsid w:val="00912BDD"/>
    <w:rsid w:val="009341ED"/>
    <w:rsid w:val="00934673"/>
    <w:rsid w:val="009442B9"/>
    <w:rsid w:val="00945204"/>
    <w:rsid w:val="0095437D"/>
    <w:rsid w:val="009572FB"/>
    <w:rsid w:val="00962565"/>
    <w:rsid w:val="00967B0D"/>
    <w:rsid w:val="009704BC"/>
    <w:rsid w:val="00970875"/>
    <w:rsid w:val="00971E65"/>
    <w:rsid w:val="00973F9C"/>
    <w:rsid w:val="00981A15"/>
    <w:rsid w:val="009921DE"/>
    <w:rsid w:val="009A3826"/>
    <w:rsid w:val="009A65BA"/>
    <w:rsid w:val="009A6979"/>
    <w:rsid w:val="009B7ABA"/>
    <w:rsid w:val="009C1694"/>
    <w:rsid w:val="009C2725"/>
    <w:rsid w:val="009C2FE8"/>
    <w:rsid w:val="009C4DAA"/>
    <w:rsid w:val="009D0ACB"/>
    <w:rsid w:val="009E2730"/>
    <w:rsid w:val="009F09EB"/>
    <w:rsid w:val="009F7715"/>
    <w:rsid w:val="009F795F"/>
    <w:rsid w:val="00A05317"/>
    <w:rsid w:val="00A06B4A"/>
    <w:rsid w:val="00A11BD8"/>
    <w:rsid w:val="00A175D0"/>
    <w:rsid w:val="00A2561B"/>
    <w:rsid w:val="00A3681A"/>
    <w:rsid w:val="00A3691C"/>
    <w:rsid w:val="00A444C2"/>
    <w:rsid w:val="00A450FD"/>
    <w:rsid w:val="00A45730"/>
    <w:rsid w:val="00A45878"/>
    <w:rsid w:val="00A61DD0"/>
    <w:rsid w:val="00A6489F"/>
    <w:rsid w:val="00A656DE"/>
    <w:rsid w:val="00A747E9"/>
    <w:rsid w:val="00A77E85"/>
    <w:rsid w:val="00A8010C"/>
    <w:rsid w:val="00A91534"/>
    <w:rsid w:val="00A92F9F"/>
    <w:rsid w:val="00A93FFF"/>
    <w:rsid w:val="00A94A25"/>
    <w:rsid w:val="00A97C53"/>
    <w:rsid w:val="00AA0C83"/>
    <w:rsid w:val="00AA2B8A"/>
    <w:rsid w:val="00AA46FC"/>
    <w:rsid w:val="00AB3F91"/>
    <w:rsid w:val="00AD1B0C"/>
    <w:rsid w:val="00AF20FD"/>
    <w:rsid w:val="00B179FA"/>
    <w:rsid w:val="00B17F0D"/>
    <w:rsid w:val="00B2010F"/>
    <w:rsid w:val="00B20266"/>
    <w:rsid w:val="00B70806"/>
    <w:rsid w:val="00B77EBD"/>
    <w:rsid w:val="00B80655"/>
    <w:rsid w:val="00B8671B"/>
    <w:rsid w:val="00BA45B8"/>
    <w:rsid w:val="00BA6874"/>
    <w:rsid w:val="00BA6F3A"/>
    <w:rsid w:val="00BA6FC4"/>
    <w:rsid w:val="00BB509C"/>
    <w:rsid w:val="00BB6D87"/>
    <w:rsid w:val="00BB79E6"/>
    <w:rsid w:val="00BC2F47"/>
    <w:rsid w:val="00BC73FE"/>
    <w:rsid w:val="00BD48A2"/>
    <w:rsid w:val="00BE12D8"/>
    <w:rsid w:val="00BF6CA4"/>
    <w:rsid w:val="00C051B4"/>
    <w:rsid w:val="00C12A7A"/>
    <w:rsid w:val="00C20433"/>
    <w:rsid w:val="00C22B49"/>
    <w:rsid w:val="00C32C68"/>
    <w:rsid w:val="00C3743E"/>
    <w:rsid w:val="00C5732C"/>
    <w:rsid w:val="00C57356"/>
    <w:rsid w:val="00C6301A"/>
    <w:rsid w:val="00C70E47"/>
    <w:rsid w:val="00C742EA"/>
    <w:rsid w:val="00C77684"/>
    <w:rsid w:val="00C83127"/>
    <w:rsid w:val="00C83B5F"/>
    <w:rsid w:val="00CA2796"/>
    <w:rsid w:val="00CB5B59"/>
    <w:rsid w:val="00CD0B58"/>
    <w:rsid w:val="00CD6128"/>
    <w:rsid w:val="00CE2F25"/>
    <w:rsid w:val="00CE5D7A"/>
    <w:rsid w:val="00CF03AE"/>
    <w:rsid w:val="00CF5009"/>
    <w:rsid w:val="00D02E42"/>
    <w:rsid w:val="00D04AE4"/>
    <w:rsid w:val="00D05699"/>
    <w:rsid w:val="00D059B9"/>
    <w:rsid w:val="00D067C6"/>
    <w:rsid w:val="00D10742"/>
    <w:rsid w:val="00D341E2"/>
    <w:rsid w:val="00D35D36"/>
    <w:rsid w:val="00D53FC7"/>
    <w:rsid w:val="00D60057"/>
    <w:rsid w:val="00D7192E"/>
    <w:rsid w:val="00D7774D"/>
    <w:rsid w:val="00D83BEB"/>
    <w:rsid w:val="00D8603A"/>
    <w:rsid w:val="00D86D06"/>
    <w:rsid w:val="00D940CB"/>
    <w:rsid w:val="00D961E0"/>
    <w:rsid w:val="00DB0CDC"/>
    <w:rsid w:val="00DB451E"/>
    <w:rsid w:val="00DD3A5B"/>
    <w:rsid w:val="00DE3C06"/>
    <w:rsid w:val="00DE46EF"/>
    <w:rsid w:val="00DF3C73"/>
    <w:rsid w:val="00E056FB"/>
    <w:rsid w:val="00E12872"/>
    <w:rsid w:val="00E14BF5"/>
    <w:rsid w:val="00E15AA0"/>
    <w:rsid w:val="00E234DE"/>
    <w:rsid w:val="00E263AA"/>
    <w:rsid w:val="00E446A0"/>
    <w:rsid w:val="00E6246B"/>
    <w:rsid w:val="00E63F3D"/>
    <w:rsid w:val="00E64316"/>
    <w:rsid w:val="00E65446"/>
    <w:rsid w:val="00E65F5C"/>
    <w:rsid w:val="00E708CC"/>
    <w:rsid w:val="00E77F7E"/>
    <w:rsid w:val="00E8202B"/>
    <w:rsid w:val="00E87562"/>
    <w:rsid w:val="00E879A6"/>
    <w:rsid w:val="00E90D59"/>
    <w:rsid w:val="00E9138F"/>
    <w:rsid w:val="00E96A7F"/>
    <w:rsid w:val="00EA607C"/>
    <w:rsid w:val="00EB15BD"/>
    <w:rsid w:val="00EB3A16"/>
    <w:rsid w:val="00EB57D1"/>
    <w:rsid w:val="00EC3305"/>
    <w:rsid w:val="00ED7655"/>
    <w:rsid w:val="00EE2C02"/>
    <w:rsid w:val="00EF3B31"/>
    <w:rsid w:val="00F03293"/>
    <w:rsid w:val="00F0502C"/>
    <w:rsid w:val="00F16760"/>
    <w:rsid w:val="00F21597"/>
    <w:rsid w:val="00F30C13"/>
    <w:rsid w:val="00F35C06"/>
    <w:rsid w:val="00F45905"/>
    <w:rsid w:val="00F4752C"/>
    <w:rsid w:val="00F60126"/>
    <w:rsid w:val="00F657BE"/>
    <w:rsid w:val="00F6730C"/>
    <w:rsid w:val="00F80501"/>
    <w:rsid w:val="00F8772E"/>
    <w:rsid w:val="00F92A90"/>
    <w:rsid w:val="00FA003A"/>
    <w:rsid w:val="00FB31C6"/>
    <w:rsid w:val="00FC063C"/>
    <w:rsid w:val="00FE2285"/>
    <w:rsid w:val="0148E34A"/>
    <w:rsid w:val="07EC19EE"/>
    <w:rsid w:val="0C89C42F"/>
    <w:rsid w:val="0FB97732"/>
    <w:rsid w:val="108DD752"/>
    <w:rsid w:val="1681DF96"/>
    <w:rsid w:val="177358DE"/>
    <w:rsid w:val="18AFE1FF"/>
    <w:rsid w:val="1B385051"/>
    <w:rsid w:val="1D284D9A"/>
    <w:rsid w:val="1D765D8A"/>
    <w:rsid w:val="1E2714DD"/>
    <w:rsid w:val="1FAC7CD6"/>
    <w:rsid w:val="21D52B47"/>
    <w:rsid w:val="252224A8"/>
    <w:rsid w:val="27E46BF3"/>
    <w:rsid w:val="286D46FB"/>
    <w:rsid w:val="2B4B3C51"/>
    <w:rsid w:val="2C95602C"/>
    <w:rsid w:val="2CDB6CB0"/>
    <w:rsid w:val="2D90CA39"/>
    <w:rsid w:val="2E34691B"/>
    <w:rsid w:val="2EC5E384"/>
    <w:rsid w:val="2EDFBAB4"/>
    <w:rsid w:val="363D1933"/>
    <w:rsid w:val="37018C14"/>
    <w:rsid w:val="3DE12F4E"/>
    <w:rsid w:val="401287C5"/>
    <w:rsid w:val="4CECE0C7"/>
    <w:rsid w:val="4DD736F0"/>
    <w:rsid w:val="4F8893B5"/>
    <w:rsid w:val="53C3BEE1"/>
    <w:rsid w:val="5577D79C"/>
    <w:rsid w:val="57E4C41F"/>
    <w:rsid w:val="58E07CB8"/>
    <w:rsid w:val="5A1E2404"/>
    <w:rsid w:val="5E19F456"/>
    <w:rsid w:val="5E680D3B"/>
    <w:rsid w:val="6B7639DD"/>
    <w:rsid w:val="6E0E3A42"/>
    <w:rsid w:val="6E14471A"/>
    <w:rsid w:val="712184A8"/>
    <w:rsid w:val="733BBEF4"/>
    <w:rsid w:val="73DE59DB"/>
    <w:rsid w:val="7419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E770"/>
  <w15:chartTrackingRefBased/>
  <w15:docId w15:val="{E6AC3441-7ACF-4B5E-B96C-CE694D06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A6489F"/>
  </w:style>
  <w:style w:type="paragraph" w:styleId="ListParagraph">
    <w:name w:val="List Paragraph"/>
    <w:basedOn w:val="Normal"/>
    <w:uiPriority w:val="34"/>
    <w:qFormat/>
    <w:rsid w:val="00EC3305"/>
    <w:pPr>
      <w:ind w:left="720"/>
      <w:contextualSpacing/>
    </w:pPr>
  </w:style>
  <w:style w:type="paragraph" w:customStyle="1" w:styleId="paragraph">
    <w:name w:val="paragraph"/>
    <w:basedOn w:val="Normal"/>
    <w:rsid w:val="00511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1043"/>
  </w:style>
  <w:style w:type="character" w:customStyle="1" w:styleId="eop">
    <w:name w:val="eop"/>
    <w:basedOn w:val="DefaultParagraphFont"/>
    <w:rsid w:val="00511043"/>
  </w:style>
  <w:style w:type="character" w:customStyle="1" w:styleId="spellingerror">
    <w:name w:val="spellingerror"/>
    <w:basedOn w:val="DefaultParagraphFont"/>
    <w:rsid w:val="00511043"/>
  </w:style>
  <w:style w:type="paragraph" w:styleId="NormalWeb">
    <w:name w:val="Normal (Web)"/>
    <w:basedOn w:val="Normal"/>
    <w:uiPriority w:val="99"/>
    <w:unhideWhenUsed/>
    <w:rsid w:val="001918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3D42"/>
    <w:rPr>
      <w:color w:val="0000FF"/>
      <w:u w:val="single"/>
    </w:rPr>
  </w:style>
  <w:style w:type="paragraph" w:customStyle="1" w:styleId="Default">
    <w:name w:val="Default"/>
    <w:rsid w:val="00BB6D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olicy-accordion-title">
    <w:name w:val="policy-accordion-title"/>
    <w:basedOn w:val="DefaultParagraphFont"/>
    <w:rsid w:val="004D5C2C"/>
  </w:style>
  <w:style w:type="character" w:customStyle="1" w:styleId="policy-accordion-text">
    <w:name w:val="policy-accordion-text"/>
    <w:basedOn w:val="DefaultParagraphFont"/>
    <w:rsid w:val="004D5C2C"/>
  </w:style>
  <w:style w:type="character" w:styleId="UnresolvedMention">
    <w:name w:val="Unresolved Mention"/>
    <w:basedOn w:val="DefaultParagraphFont"/>
    <w:uiPriority w:val="99"/>
    <w:semiHidden/>
    <w:unhideWhenUsed/>
    <w:rsid w:val="00366522"/>
    <w:rPr>
      <w:color w:val="605E5C"/>
      <w:shd w:val="clear" w:color="auto" w:fill="E1DFDD"/>
    </w:rPr>
  </w:style>
  <w:style w:type="paragraph" w:styleId="Header">
    <w:name w:val="header"/>
    <w:basedOn w:val="Normal"/>
    <w:link w:val="HeaderChar"/>
    <w:uiPriority w:val="99"/>
    <w:unhideWhenUsed/>
    <w:rsid w:val="0073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43"/>
  </w:style>
  <w:style w:type="paragraph" w:styleId="Footer">
    <w:name w:val="footer"/>
    <w:basedOn w:val="Normal"/>
    <w:link w:val="FooterChar"/>
    <w:uiPriority w:val="99"/>
    <w:unhideWhenUsed/>
    <w:rsid w:val="0073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43"/>
  </w:style>
  <w:style w:type="character" w:styleId="CommentReference">
    <w:name w:val="annotation reference"/>
    <w:basedOn w:val="DefaultParagraphFont"/>
    <w:uiPriority w:val="99"/>
    <w:semiHidden/>
    <w:unhideWhenUsed/>
    <w:rsid w:val="00F0502C"/>
    <w:rPr>
      <w:sz w:val="16"/>
      <w:szCs w:val="16"/>
    </w:rPr>
  </w:style>
  <w:style w:type="paragraph" w:styleId="CommentText">
    <w:name w:val="annotation text"/>
    <w:basedOn w:val="Normal"/>
    <w:link w:val="CommentTextChar"/>
    <w:uiPriority w:val="99"/>
    <w:semiHidden/>
    <w:unhideWhenUsed/>
    <w:rsid w:val="00F0502C"/>
    <w:pPr>
      <w:spacing w:line="240" w:lineRule="auto"/>
    </w:pPr>
    <w:rPr>
      <w:sz w:val="20"/>
      <w:szCs w:val="20"/>
    </w:rPr>
  </w:style>
  <w:style w:type="character" w:customStyle="1" w:styleId="CommentTextChar">
    <w:name w:val="Comment Text Char"/>
    <w:basedOn w:val="DefaultParagraphFont"/>
    <w:link w:val="CommentText"/>
    <w:uiPriority w:val="99"/>
    <w:semiHidden/>
    <w:rsid w:val="00F0502C"/>
    <w:rPr>
      <w:sz w:val="20"/>
      <w:szCs w:val="20"/>
    </w:rPr>
  </w:style>
  <w:style w:type="paragraph" w:styleId="CommentSubject">
    <w:name w:val="annotation subject"/>
    <w:basedOn w:val="CommentText"/>
    <w:next w:val="CommentText"/>
    <w:link w:val="CommentSubjectChar"/>
    <w:uiPriority w:val="99"/>
    <w:semiHidden/>
    <w:unhideWhenUsed/>
    <w:rsid w:val="00F0502C"/>
    <w:rPr>
      <w:b/>
      <w:bCs/>
    </w:rPr>
  </w:style>
  <w:style w:type="character" w:customStyle="1" w:styleId="CommentSubjectChar">
    <w:name w:val="Comment Subject Char"/>
    <w:basedOn w:val="CommentTextChar"/>
    <w:link w:val="CommentSubject"/>
    <w:uiPriority w:val="99"/>
    <w:semiHidden/>
    <w:rsid w:val="00F0502C"/>
    <w:rPr>
      <w:b/>
      <w:bCs/>
      <w:sz w:val="20"/>
      <w:szCs w:val="20"/>
    </w:rPr>
  </w:style>
  <w:style w:type="paragraph" w:styleId="Revision">
    <w:name w:val="Revision"/>
    <w:hidden/>
    <w:uiPriority w:val="99"/>
    <w:semiHidden/>
    <w:rsid w:val="00597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0388">
      <w:bodyDiv w:val="1"/>
      <w:marLeft w:val="0"/>
      <w:marRight w:val="0"/>
      <w:marTop w:val="0"/>
      <w:marBottom w:val="0"/>
      <w:divBdr>
        <w:top w:val="none" w:sz="0" w:space="0" w:color="auto"/>
        <w:left w:val="none" w:sz="0" w:space="0" w:color="auto"/>
        <w:bottom w:val="none" w:sz="0" w:space="0" w:color="auto"/>
        <w:right w:val="none" w:sz="0" w:space="0" w:color="auto"/>
      </w:divBdr>
      <w:divsChild>
        <w:div w:id="217592689">
          <w:marLeft w:val="547"/>
          <w:marRight w:val="0"/>
          <w:marTop w:val="0"/>
          <w:marBottom w:val="0"/>
          <w:divBdr>
            <w:top w:val="none" w:sz="0" w:space="0" w:color="auto"/>
            <w:left w:val="none" w:sz="0" w:space="0" w:color="auto"/>
            <w:bottom w:val="none" w:sz="0" w:space="0" w:color="auto"/>
            <w:right w:val="none" w:sz="0" w:space="0" w:color="auto"/>
          </w:divBdr>
        </w:div>
      </w:divsChild>
    </w:div>
    <w:div w:id="557977988">
      <w:bodyDiv w:val="1"/>
      <w:marLeft w:val="0"/>
      <w:marRight w:val="0"/>
      <w:marTop w:val="0"/>
      <w:marBottom w:val="0"/>
      <w:divBdr>
        <w:top w:val="none" w:sz="0" w:space="0" w:color="auto"/>
        <w:left w:val="none" w:sz="0" w:space="0" w:color="auto"/>
        <w:bottom w:val="none" w:sz="0" w:space="0" w:color="auto"/>
        <w:right w:val="none" w:sz="0" w:space="0" w:color="auto"/>
      </w:divBdr>
    </w:div>
    <w:div w:id="688795767">
      <w:bodyDiv w:val="1"/>
      <w:marLeft w:val="0"/>
      <w:marRight w:val="0"/>
      <w:marTop w:val="0"/>
      <w:marBottom w:val="0"/>
      <w:divBdr>
        <w:top w:val="none" w:sz="0" w:space="0" w:color="auto"/>
        <w:left w:val="none" w:sz="0" w:space="0" w:color="auto"/>
        <w:bottom w:val="none" w:sz="0" w:space="0" w:color="auto"/>
        <w:right w:val="none" w:sz="0" w:space="0" w:color="auto"/>
      </w:divBdr>
      <w:divsChild>
        <w:div w:id="1754543559">
          <w:marLeft w:val="0"/>
          <w:marRight w:val="0"/>
          <w:marTop w:val="0"/>
          <w:marBottom w:val="0"/>
          <w:divBdr>
            <w:top w:val="none" w:sz="0" w:space="0" w:color="auto"/>
            <w:left w:val="none" w:sz="0" w:space="0" w:color="auto"/>
            <w:bottom w:val="none" w:sz="0" w:space="0" w:color="auto"/>
            <w:right w:val="none" w:sz="0" w:space="0" w:color="auto"/>
          </w:divBdr>
        </w:div>
        <w:div w:id="2068524802">
          <w:marLeft w:val="0"/>
          <w:marRight w:val="0"/>
          <w:marTop w:val="0"/>
          <w:marBottom w:val="0"/>
          <w:divBdr>
            <w:top w:val="none" w:sz="0" w:space="0" w:color="auto"/>
            <w:left w:val="none" w:sz="0" w:space="0" w:color="auto"/>
            <w:bottom w:val="none" w:sz="0" w:space="0" w:color="auto"/>
            <w:right w:val="none" w:sz="0" w:space="0" w:color="auto"/>
          </w:divBdr>
        </w:div>
      </w:divsChild>
    </w:div>
    <w:div w:id="1621567322">
      <w:bodyDiv w:val="1"/>
      <w:marLeft w:val="0"/>
      <w:marRight w:val="0"/>
      <w:marTop w:val="0"/>
      <w:marBottom w:val="0"/>
      <w:divBdr>
        <w:top w:val="none" w:sz="0" w:space="0" w:color="auto"/>
        <w:left w:val="none" w:sz="0" w:space="0" w:color="auto"/>
        <w:bottom w:val="none" w:sz="0" w:space="0" w:color="auto"/>
        <w:right w:val="none" w:sz="0" w:space="0" w:color="auto"/>
      </w:divBdr>
    </w:div>
    <w:div w:id="1825512417">
      <w:bodyDiv w:val="1"/>
      <w:marLeft w:val="0"/>
      <w:marRight w:val="0"/>
      <w:marTop w:val="0"/>
      <w:marBottom w:val="0"/>
      <w:divBdr>
        <w:top w:val="none" w:sz="0" w:space="0" w:color="auto"/>
        <w:left w:val="none" w:sz="0" w:space="0" w:color="auto"/>
        <w:bottom w:val="none" w:sz="0" w:space="0" w:color="auto"/>
        <w:right w:val="none" w:sz="0" w:space="0" w:color="auto"/>
      </w:divBdr>
    </w:div>
    <w:div w:id="1870335222">
      <w:bodyDiv w:val="1"/>
      <w:marLeft w:val="0"/>
      <w:marRight w:val="0"/>
      <w:marTop w:val="0"/>
      <w:marBottom w:val="0"/>
      <w:divBdr>
        <w:top w:val="none" w:sz="0" w:space="0" w:color="auto"/>
        <w:left w:val="none" w:sz="0" w:space="0" w:color="auto"/>
        <w:bottom w:val="none" w:sz="0" w:space="0" w:color="auto"/>
        <w:right w:val="none" w:sz="0" w:space="0" w:color="auto"/>
      </w:divBdr>
      <w:divsChild>
        <w:div w:id="636687911">
          <w:marLeft w:val="0"/>
          <w:marRight w:val="0"/>
          <w:marTop w:val="0"/>
          <w:marBottom w:val="0"/>
          <w:divBdr>
            <w:top w:val="none" w:sz="0" w:space="0" w:color="auto"/>
            <w:left w:val="none" w:sz="0" w:space="0" w:color="auto"/>
            <w:bottom w:val="none" w:sz="0" w:space="0" w:color="auto"/>
            <w:right w:val="none" w:sz="0" w:space="0" w:color="auto"/>
          </w:divBdr>
        </w:div>
      </w:divsChild>
    </w:div>
    <w:div w:id="2031030301">
      <w:bodyDiv w:val="1"/>
      <w:marLeft w:val="0"/>
      <w:marRight w:val="0"/>
      <w:marTop w:val="0"/>
      <w:marBottom w:val="0"/>
      <w:divBdr>
        <w:top w:val="none" w:sz="0" w:space="0" w:color="auto"/>
        <w:left w:val="none" w:sz="0" w:space="0" w:color="auto"/>
        <w:bottom w:val="none" w:sz="0" w:space="0" w:color="auto"/>
        <w:right w:val="none" w:sz="0" w:space="0" w:color="auto"/>
      </w:divBdr>
      <w:divsChild>
        <w:div w:id="1465805284">
          <w:marLeft w:val="0"/>
          <w:marRight w:val="0"/>
          <w:marTop w:val="240"/>
          <w:marBottom w:val="240"/>
          <w:divBdr>
            <w:top w:val="none" w:sz="0" w:space="0" w:color="auto"/>
            <w:left w:val="none" w:sz="0" w:space="0" w:color="auto"/>
            <w:bottom w:val="none" w:sz="0" w:space="0" w:color="auto"/>
            <w:right w:val="none" w:sz="0" w:space="0" w:color="auto"/>
          </w:divBdr>
          <w:divsChild>
            <w:div w:id="1518618551">
              <w:marLeft w:val="0"/>
              <w:marRight w:val="0"/>
              <w:marTop w:val="0"/>
              <w:marBottom w:val="0"/>
              <w:divBdr>
                <w:top w:val="none" w:sz="0" w:space="0" w:color="auto"/>
                <w:left w:val="none" w:sz="0" w:space="0" w:color="auto"/>
                <w:bottom w:val="none" w:sz="0" w:space="0" w:color="auto"/>
                <w:right w:val="none" w:sz="0" w:space="0" w:color="auto"/>
              </w:divBdr>
              <w:divsChild>
                <w:div w:id="105661517">
                  <w:marLeft w:val="0"/>
                  <w:marRight w:val="300"/>
                  <w:marTop w:val="0"/>
                  <w:marBottom w:val="0"/>
                  <w:divBdr>
                    <w:top w:val="none" w:sz="0" w:space="0" w:color="auto"/>
                    <w:left w:val="none" w:sz="0" w:space="0" w:color="auto"/>
                    <w:bottom w:val="none" w:sz="0" w:space="0" w:color="auto"/>
                    <w:right w:val="none" w:sz="0" w:space="0" w:color="auto"/>
                  </w:divBdr>
                  <w:divsChild>
                    <w:div w:id="215971014">
                      <w:marLeft w:val="0"/>
                      <w:marRight w:val="0"/>
                      <w:marTop w:val="0"/>
                      <w:marBottom w:val="0"/>
                      <w:divBdr>
                        <w:top w:val="none" w:sz="0" w:space="0" w:color="auto"/>
                        <w:left w:val="none" w:sz="0" w:space="0" w:color="auto"/>
                        <w:bottom w:val="none" w:sz="0" w:space="0" w:color="auto"/>
                        <w:right w:val="none" w:sz="0" w:space="0" w:color="auto"/>
                      </w:divBdr>
                    </w:div>
                    <w:div w:id="1555921121">
                      <w:marLeft w:val="0"/>
                      <w:marRight w:val="75"/>
                      <w:marTop w:val="0"/>
                      <w:marBottom w:val="0"/>
                      <w:divBdr>
                        <w:top w:val="none" w:sz="0" w:space="0" w:color="auto"/>
                        <w:left w:val="none" w:sz="0" w:space="0" w:color="auto"/>
                        <w:bottom w:val="none" w:sz="0" w:space="0" w:color="auto"/>
                        <w:right w:val="none" w:sz="0" w:space="0" w:color="auto"/>
                      </w:divBdr>
                    </w:div>
                  </w:divsChild>
                </w:div>
                <w:div w:id="553003321">
                  <w:marLeft w:val="0"/>
                  <w:marRight w:val="300"/>
                  <w:marTop w:val="0"/>
                  <w:marBottom w:val="0"/>
                  <w:divBdr>
                    <w:top w:val="none" w:sz="0" w:space="0" w:color="auto"/>
                    <w:left w:val="none" w:sz="0" w:space="0" w:color="auto"/>
                    <w:bottom w:val="none" w:sz="0" w:space="0" w:color="auto"/>
                    <w:right w:val="none" w:sz="0" w:space="0" w:color="auto"/>
                  </w:divBdr>
                  <w:divsChild>
                    <w:div w:id="307823355">
                      <w:marLeft w:val="0"/>
                      <w:marRight w:val="75"/>
                      <w:marTop w:val="0"/>
                      <w:marBottom w:val="0"/>
                      <w:divBdr>
                        <w:top w:val="none" w:sz="0" w:space="0" w:color="auto"/>
                        <w:left w:val="none" w:sz="0" w:space="0" w:color="auto"/>
                        <w:bottom w:val="none" w:sz="0" w:space="0" w:color="auto"/>
                        <w:right w:val="none" w:sz="0" w:space="0" w:color="auto"/>
                      </w:divBdr>
                    </w:div>
                    <w:div w:id="1868057436">
                      <w:marLeft w:val="0"/>
                      <w:marRight w:val="0"/>
                      <w:marTop w:val="0"/>
                      <w:marBottom w:val="0"/>
                      <w:divBdr>
                        <w:top w:val="none" w:sz="0" w:space="0" w:color="auto"/>
                        <w:left w:val="none" w:sz="0" w:space="0" w:color="auto"/>
                        <w:bottom w:val="none" w:sz="0" w:space="0" w:color="auto"/>
                        <w:right w:val="none" w:sz="0" w:space="0" w:color="auto"/>
                      </w:divBdr>
                    </w:div>
                  </w:divsChild>
                </w:div>
                <w:div w:id="1657614248">
                  <w:marLeft w:val="0"/>
                  <w:marRight w:val="300"/>
                  <w:marTop w:val="0"/>
                  <w:marBottom w:val="0"/>
                  <w:divBdr>
                    <w:top w:val="none" w:sz="0" w:space="0" w:color="auto"/>
                    <w:left w:val="none" w:sz="0" w:space="0" w:color="auto"/>
                    <w:bottom w:val="none" w:sz="0" w:space="0" w:color="auto"/>
                    <w:right w:val="none" w:sz="0" w:space="0" w:color="auto"/>
                  </w:divBdr>
                  <w:divsChild>
                    <w:div w:id="244655326">
                      <w:marLeft w:val="0"/>
                      <w:marRight w:val="0"/>
                      <w:marTop w:val="0"/>
                      <w:marBottom w:val="0"/>
                      <w:divBdr>
                        <w:top w:val="none" w:sz="0" w:space="0" w:color="auto"/>
                        <w:left w:val="none" w:sz="0" w:space="0" w:color="auto"/>
                        <w:bottom w:val="none" w:sz="0" w:space="0" w:color="auto"/>
                        <w:right w:val="none" w:sz="0" w:space="0" w:color="auto"/>
                      </w:divBdr>
                    </w:div>
                    <w:div w:id="2910552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7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codes.ohio.gov/ohio-administrative-code/rule-5101:2-47-14.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uscis.gov/sites/default/files/document/fact-sheets/FactSheet-Status_of_Citizens_of_Micronesia_Marshalls_Islands.pdf" TargetMode="External"/><Relationship Id="rId2" Type="http://schemas.openxmlformats.org/officeDocument/2006/relationships/customXml" Target="../customXml/item2.xml"/><Relationship Id="rId16" Type="http://schemas.openxmlformats.org/officeDocument/2006/relationships/hyperlink" Target="http://medicaid.ohio.gov/Portals/0/For%20Ohioans/Programs/countycoordinator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medicaid.ohio.gov/stakeholders-and-partners/legal-and-contracts/forms/forms" TargetMode="External"/><Relationship Id="rId10" Type="http://schemas.openxmlformats.org/officeDocument/2006/relationships/diagramData" Target="diagrams/data1.xml"/><Relationship Id="rId19" Type="http://schemas.openxmlformats.org/officeDocument/2006/relationships/hyperlink" Target="https://jfs.ohio.gov/child-and-adult-protection-foster-and-adoption/children-services-professionals/title-iv-e/title-iv-e-policy/contacts-and-county-assign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A3DC9-D8AA-460F-9A24-AA94F50EC7F6}"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F0BB3857-F383-4C56-81A3-2B40438B3FA9}">
      <dgm:prSet phldrT="[Text]" custT="1"/>
      <dgm:spPr/>
      <dgm:t>
        <a:bodyPr/>
        <a:lstStyle/>
        <a:p>
          <a:pPr algn="ctr"/>
          <a:r>
            <a:rPr lang="en-US" sz="1200" b="1">
              <a:latin typeface="Times New Roman" panose="02020603050405020304" pitchFamily="18" charset="0"/>
              <a:cs typeface="Times New Roman" panose="02020603050405020304" pitchFamily="18" charset="0"/>
            </a:rPr>
            <a:t>Title IV-E Foster Care Maintenance (FCM)</a:t>
          </a:r>
        </a:p>
        <a:p>
          <a:pPr algn="ctr"/>
          <a:r>
            <a:rPr lang="en-US" sz="1200" b="1">
              <a:latin typeface="Times New Roman" panose="02020603050405020304" pitchFamily="18" charset="0"/>
              <a:cs typeface="Times New Roman" panose="02020603050405020304" pitchFamily="18" charset="0"/>
            </a:rPr>
            <a:t>Chapter 5101:2-47 </a:t>
          </a:r>
        </a:p>
        <a:p>
          <a:pPr algn="ctr"/>
          <a:r>
            <a:rPr lang="en-US" sz="1200" b="1">
              <a:latin typeface="Times New Roman" panose="02020603050405020304" pitchFamily="18" charset="0"/>
              <a:cs typeface="Times New Roman" panose="02020603050405020304" pitchFamily="18" charset="0"/>
            </a:rPr>
            <a:t>New Worker Training Session 2 </a:t>
          </a:r>
        </a:p>
        <a:p>
          <a:pPr algn="ctr"/>
          <a:r>
            <a:rPr lang="en-US" sz="1200" b="1">
              <a:latin typeface="Times New Roman" panose="02020603050405020304" pitchFamily="18" charset="0"/>
              <a:cs typeface="Times New Roman" panose="02020603050405020304" pitchFamily="18" charset="0"/>
            </a:rPr>
            <a:t>Question &amp; Answers</a:t>
          </a:r>
        </a:p>
        <a:p>
          <a:pPr algn="ctr"/>
          <a:r>
            <a:rPr lang="en-US" sz="1200" b="1">
              <a:latin typeface="Times New Roman" panose="02020603050405020304" pitchFamily="18" charset="0"/>
              <a:cs typeface="Times New Roman" panose="02020603050405020304" pitchFamily="18" charset="0"/>
            </a:rPr>
            <a:t>August 16, 2023</a:t>
          </a:r>
        </a:p>
      </dgm:t>
    </dgm:pt>
    <dgm:pt modelId="{4E80F1E7-7CA5-4FCE-B140-D01526D64D9C}" type="parTrans" cxnId="{E33FE162-1CC9-439A-B8B7-644D353748A3}">
      <dgm:prSet/>
      <dgm:spPr/>
      <dgm:t>
        <a:bodyPr/>
        <a:lstStyle/>
        <a:p>
          <a:endParaRPr lang="en-US"/>
        </a:p>
      </dgm:t>
    </dgm:pt>
    <dgm:pt modelId="{9CE9EFF0-9762-40FB-A349-D9A60F9A4C57}" type="sibTrans" cxnId="{E33FE162-1CC9-439A-B8B7-644D353748A3}">
      <dgm:prSet/>
      <dgm:spPr/>
      <dgm:t>
        <a:bodyPr/>
        <a:lstStyle/>
        <a:p>
          <a:endParaRPr lang="en-US"/>
        </a:p>
      </dgm:t>
    </dgm:pt>
    <dgm:pt modelId="{6F608D5F-7FA9-437A-8332-FDCF594B8EFD}" type="pres">
      <dgm:prSet presAssocID="{BE9A3DC9-D8AA-460F-9A24-AA94F50EC7F6}" presName="linear" presStyleCnt="0">
        <dgm:presLayoutVars>
          <dgm:animLvl val="lvl"/>
          <dgm:resizeHandles val="exact"/>
        </dgm:presLayoutVars>
      </dgm:prSet>
      <dgm:spPr/>
    </dgm:pt>
    <dgm:pt modelId="{4708FBEB-778D-464C-848D-C86028B63CCA}" type="pres">
      <dgm:prSet presAssocID="{F0BB3857-F383-4C56-81A3-2B40438B3FA9}" presName="parentText" presStyleLbl="node1" presStyleIdx="0" presStyleCnt="1">
        <dgm:presLayoutVars>
          <dgm:chMax val="0"/>
          <dgm:bulletEnabled val="1"/>
        </dgm:presLayoutVars>
      </dgm:prSet>
      <dgm:spPr/>
    </dgm:pt>
  </dgm:ptLst>
  <dgm:cxnLst>
    <dgm:cxn modelId="{44DEC627-10C9-4424-AA3D-777A16480551}" type="presOf" srcId="{BE9A3DC9-D8AA-460F-9A24-AA94F50EC7F6}" destId="{6F608D5F-7FA9-437A-8332-FDCF594B8EFD}" srcOrd="0" destOrd="0" presId="urn:microsoft.com/office/officeart/2005/8/layout/vList2"/>
    <dgm:cxn modelId="{E33FE162-1CC9-439A-B8B7-644D353748A3}" srcId="{BE9A3DC9-D8AA-460F-9A24-AA94F50EC7F6}" destId="{F0BB3857-F383-4C56-81A3-2B40438B3FA9}" srcOrd="0" destOrd="0" parTransId="{4E80F1E7-7CA5-4FCE-B140-D01526D64D9C}" sibTransId="{9CE9EFF0-9762-40FB-A349-D9A60F9A4C57}"/>
    <dgm:cxn modelId="{9370F1B8-3FC9-492D-BC83-802A97194B73}" type="presOf" srcId="{F0BB3857-F383-4C56-81A3-2B40438B3FA9}" destId="{4708FBEB-778D-464C-848D-C86028B63CCA}" srcOrd="0" destOrd="0" presId="urn:microsoft.com/office/officeart/2005/8/layout/vList2"/>
    <dgm:cxn modelId="{8F8BDE56-AC08-4A8A-8ED6-08ED5454BDED}" type="presParOf" srcId="{6F608D5F-7FA9-437A-8332-FDCF594B8EFD}" destId="{4708FBEB-778D-464C-848D-C86028B63CCA}" srcOrd="0" destOrd="0" presId="urn:microsoft.com/office/officeart/2005/8/layout/v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8FBEB-778D-464C-848D-C86028B63CCA}">
      <dsp:nvSpPr>
        <dsp:cNvPr id="0" name=""/>
        <dsp:cNvSpPr/>
      </dsp:nvSpPr>
      <dsp:spPr>
        <a:xfrm>
          <a:off x="0" y="148874"/>
          <a:ext cx="5484495" cy="12548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Title IV-E Foster Care Maintenance (FCM)</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Chapter 5101:2-47 </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New Worker Training Session 2 </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Question &amp; Answers</a:t>
          </a:r>
        </a:p>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August 16, 2023</a:t>
          </a:r>
        </a:p>
      </dsp:txBody>
      <dsp:txXfrm>
        <a:off x="61256" y="210130"/>
        <a:ext cx="5361983" cy="1132313"/>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7B9BEECF6EA245AC1E7CC177F42349" ma:contentTypeVersion="5" ma:contentTypeDescription="Create a new document." ma:contentTypeScope="" ma:versionID="fcbc93abe240a2d79f101834e2ddc28e">
  <xsd:schema xmlns:xsd="http://www.w3.org/2001/XMLSchema" xmlns:xs="http://www.w3.org/2001/XMLSchema" xmlns:p="http://schemas.microsoft.com/office/2006/metadata/properties" xmlns:ns2="72429682-22c4-4c86-a380-a5a9b92c6825" targetNamespace="http://schemas.microsoft.com/office/2006/metadata/properties" ma:root="true" ma:fieldsID="2295dcd5437dcd6bebc019e45a2345f5" ns2:_="">
    <xsd:import namespace="72429682-22c4-4c86-a380-a5a9b92c68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9682-22c4-4c86-a380-a5a9b92c6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2A46D-527E-43D6-BD2B-9D9D443B1809}">
  <ds:schemaRefs>
    <ds:schemaRef ds:uri="http://schemas.microsoft.com/sharepoint/v3/contenttype/forms"/>
  </ds:schemaRefs>
</ds:datastoreItem>
</file>

<file path=customXml/itemProps2.xml><?xml version="1.0" encoding="utf-8"?>
<ds:datastoreItem xmlns:ds="http://schemas.openxmlformats.org/officeDocument/2006/customXml" ds:itemID="{0951A733-BEA9-40AE-A8C4-9CD8B80FF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9682-22c4-4c86-a380-a5a9b92c6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E75E-CF81-4C5A-BA62-DC73EE0E0F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3451</Words>
  <Characters>19675</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Ohio Dept. of Job and Family Services</Company>
  <LinksUpToDate>false</LinksUpToDate>
  <CharactersWithSpaces>23080</CharactersWithSpaces>
  <SharedDoc>false</SharedDoc>
  <HLinks>
    <vt:vector size="30" baseType="variant">
      <vt:variant>
        <vt:i4>393217</vt:i4>
      </vt:variant>
      <vt:variant>
        <vt:i4>12</vt:i4>
      </vt:variant>
      <vt:variant>
        <vt:i4>0</vt:i4>
      </vt:variant>
      <vt:variant>
        <vt:i4>5</vt:i4>
      </vt:variant>
      <vt:variant>
        <vt:lpwstr>https://jfs.ohio.gov/child-and-adult-protection-foster-and-adoption/children-services-professionals/title-iv-e/title-iv-e-policy/contacts-and-county-assignments</vt:lpwstr>
      </vt:variant>
      <vt:variant>
        <vt:lpwstr/>
      </vt:variant>
      <vt:variant>
        <vt:i4>7798833</vt:i4>
      </vt:variant>
      <vt:variant>
        <vt:i4>9</vt:i4>
      </vt:variant>
      <vt:variant>
        <vt:i4>0</vt:i4>
      </vt:variant>
      <vt:variant>
        <vt:i4>5</vt:i4>
      </vt:variant>
      <vt:variant>
        <vt:lpwstr>https://codes.ohio.gov/ohio-administrative-code/rule-5101:2-47-14.1</vt:lpwstr>
      </vt:variant>
      <vt:variant>
        <vt:lpwstr/>
      </vt:variant>
      <vt:variant>
        <vt:i4>7012478</vt:i4>
      </vt:variant>
      <vt:variant>
        <vt:i4>6</vt:i4>
      </vt:variant>
      <vt:variant>
        <vt:i4>0</vt:i4>
      </vt:variant>
      <vt:variant>
        <vt:i4>5</vt:i4>
      </vt:variant>
      <vt:variant>
        <vt:lpwstr>https://www.uscis.gov/sites/default/files/document/fact-sheets/FactSheet-Status_of_Citizens_of_Micronesia_Marshalls_Islands.pdf</vt:lpwstr>
      </vt:variant>
      <vt:variant>
        <vt:lpwstr/>
      </vt:variant>
      <vt:variant>
        <vt:i4>7864377</vt:i4>
      </vt:variant>
      <vt:variant>
        <vt:i4>3</vt:i4>
      </vt:variant>
      <vt:variant>
        <vt:i4>0</vt:i4>
      </vt:variant>
      <vt:variant>
        <vt:i4>5</vt:i4>
      </vt:variant>
      <vt:variant>
        <vt:lpwstr>http://medicaid.ohio.gov/Portals/0/For Ohioans/Programs/countycoordinators.pdf</vt:lpwstr>
      </vt:variant>
      <vt:variant>
        <vt:lpwstr/>
      </vt:variant>
      <vt:variant>
        <vt:i4>2949222</vt:i4>
      </vt:variant>
      <vt:variant>
        <vt:i4>0</vt:i4>
      </vt:variant>
      <vt:variant>
        <vt:i4>0</vt:i4>
      </vt:variant>
      <vt:variant>
        <vt:i4>5</vt:i4>
      </vt:variant>
      <vt:variant>
        <vt:lpwstr>https://medicaid.ohio.gov/stakeholders-and-partners/legal-and-contracts/forms/forms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Elizabeth</dc:creator>
  <cp:keywords/>
  <dc:description/>
  <cp:lastModifiedBy>Boerwinkle, Jennifer</cp:lastModifiedBy>
  <cp:revision>157</cp:revision>
  <dcterms:created xsi:type="dcterms:W3CDTF">2023-08-16T18:17:00Z</dcterms:created>
  <dcterms:modified xsi:type="dcterms:W3CDTF">2023-08-21T16:46:00Z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0x010100F37B9BEECF6EA245AC1E7CC177F42349</vt:lpwstr>
  </property>
</Properties>
</file>