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CA81BF" w14:textId="77777777" w:rsidR="00F413CE" w:rsidRPr="0060609D" w:rsidRDefault="001400AB" w:rsidP="006B1685">
      <w:pPr>
        <w:keepNext/>
        <w:spacing w:after="120"/>
      </w:pPr>
      <w:r>
        <w:t>This Agreement is made as</w:t>
      </w:r>
      <w:r w:rsidRPr="001D1CEA">
        <w:rPr>
          <w:rFonts w:eastAsia="Arial"/>
        </w:rPr>
        <w:t xml:space="preserve"> of </w:t>
      </w:r>
      <w:r w:rsidRPr="001D1CEA">
        <w:rPr>
          <w:rFonts w:eastAsia="Arial"/>
          <w:szCs w:val="22"/>
        </w:rPr>
        <w:t>the</w:t>
      </w:r>
      <w:r w:rsidRPr="001D1CEA">
        <w:rPr>
          <w:rFonts w:eastAsia="Arial"/>
        </w:rPr>
        <w:t xml:space="preserve"> date</w:t>
      </w:r>
      <w:r w:rsidRPr="001D1CEA">
        <w:rPr>
          <w:rFonts w:eastAsia="Arial"/>
          <w:szCs w:val="22"/>
        </w:rPr>
        <w:t xml:space="preserve"> set forth below</w:t>
      </w:r>
      <w:r w:rsidR="0060609D" w:rsidRPr="0060609D">
        <w:t xml:space="preserve"> between the State of Ohio, acting by and through the Contracting Authority, and </w:t>
      </w:r>
      <w:r w:rsidR="0060609D" w:rsidRPr="0081330F">
        <w:rPr>
          <w:szCs w:val="22"/>
        </w:rPr>
        <w:t xml:space="preserve">the </w:t>
      </w:r>
      <w:r w:rsidR="009A555B" w:rsidRPr="0081330F">
        <w:rPr>
          <w:szCs w:val="22"/>
        </w:rPr>
        <w:t>Design-Builder</w:t>
      </w:r>
      <w:r w:rsidR="0060609D" w:rsidRPr="0081330F">
        <w:rPr>
          <w:szCs w:val="22"/>
        </w:rPr>
        <w:t xml:space="preserve"> in connection w</w:t>
      </w:r>
      <w:r w:rsidR="0060609D" w:rsidRPr="0060609D">
        <w:t>ith the Project</w:t>
      </w:r>
      <w:r w:rsidR="00F413CE" w:rsidRPr="0060609D">
        <w:t>.</w:t>
      </w:r>
    </w:p>
    <w:tbl>
      <w:tblPr>
        <w:tblW w:w="0" w:type="auto"/>
        <w:jc w:val="center"/>
        <w:tblLook w:val="04A0" w:firstRow="1" w:lastRow="0" w:firstColumn="1" w:lastColumn="0" w:noHBand="0" w:noVBand="1"/>
      </w:tblPr>
      <w:tblGrid>
        <w:gridCol w:w="3456"/>
        <w:gridCol w:w="288"/>
        <w:gridCol w:w="4896"/>
      </w:tblGrid>
      <w:tr w:rsidR="0081330F" w14:paraId="0CCA81C3" w14:textId="77777777" w:rsidTr="00972A92">
        <w:trPr>
          <w:jc w:val="center"/>
        </w:trPr>
        <w:tc>
          <w:tcPr>
            <w:tcW w:w="3456" w:type="dxa"/>
          </w:tcPr>
          <w:p w14:paraId="0CCA81C0" w14:textId="77777777" w:rsidR="0081330F" w:rsidRPr="0060609D" w:rsidRDefault="0081330F" w:rsidP="000A7EF9">
            <w:pPr>
              <w:jc w:val="right"/>
              <w:rPr>
                <w:b/>
                <w:szCs w:val="22"/>
              </w:rPr>
            </w:pPr>
            <w:bookmarkStart w:id="0" w:name="_Toc128127745"/>
            <w:bookmarkStart w:id="1" w:name="_Toc128127746"/>
            <w:bookmarkStart w:id="2" w:name="_Toc128127747"/>
            <w:bookmarkStart w:id="3" w:name="_Toc168224940"/>
            <w:bookmarkStart w:id="4" w:name="_Toc276057908"/>
            <w:bookmarkStart w:id="5" w:name="_Toc313432915"/>
            <w:bookmarkEnd w:id="0"/>
            <w:bookmarkEnd w:id="1"/>
            <w:bookmarkEnd w:id="2"/>
            <w:r w:rsidRPr="0060609D">
              <w:rPr>
                <w:b/>
                <w:szCs w:val="22"/>
              </w:rPr>
              <w:t>Project Number:</w:t>
            </w:r>
          </w:p>
        </w:tc>
        <w:tc>
          <w:tcPr>
            <w:tcW w:w="288" w:type="dxa"/>
          </w:tcPr>
          <w:p w14:paraId="0CCA81C1" w14:textId="77777777" w:rsidR="0081330F" w:rsidRPr="0060609D" w:rsidRDefault="0081330F" w:rsidP="000A7EF9">
            <w:pPr>
              <w:jc w:val="both"/>
              <w:rPr>
                <w:szCs w:val="22"/>
              </w:rPr>
            </w:pPr>
          </w:p>
        </w:tc>
        <w:tc>
          <w:tcPr>
            <w:tcW w:w="4896" w:type="dxa"/>
          </w:tcPr>
          <w:p w14:paraId="0CCA81C2" w14:textId="77777777" w:rsidR="0081330F" w:rsidRPr="0060609D" w:rsidRDefault="0081330F" w:rsidP="000A7EF9">
            <w:pPr>
              <w:jc w:val="both"/>
              <w:rPr>
                <w:b/>
                <w:szCs w:val="22"/>
              </w:rPr>
            </w:pPr>
            <w:r w:rsidRPr="0060609D">
              <w:rPr>
                <w:b/>
                <w:color w:val="0000FF"/>
                <w:szCs w:val="22"/>
              </w:rPr>
              <w:t xml:space="preserve">«insert </w:t>
            </w:r>
            <w:r w:rsidR="00505B41">
              <w:rPr>
                <w:b/>
                <w:color w:val="0000FF"/>
                <w:szCs w:val="22"/>
              </w:rPr>
              <w:t xml:space="preserve">project </w:t>
            </w:r>
            <w:r w:rsidRPr="0060609D">
              <w:rPr>
                <w:b/>
                <w:color w:val="0000FF"/>
                <w:szCs w:val="22"/>
              </w:rPr>
              <w:t>number»</w:t>
            </w:r>
          </w:p>
        </w:tc>
      </w:tr>
      <w:tr w:rsidR="0081330F" w14:paraId="0CCA81C7" w14:textId="77777777" w:rsidTr="00972A92">
        <w:trPr>
          <w:jc w:val="center"/>
        </w:trPr>
        <w:tc>
          <w:tcPr>
            <w:tcW w:w="3456" w:type="dxa"/>
          </w:tcPr>
          <w:p w14:paraId="0CCA81C4" w14:textId="77777777" w:rsidR="0081330F" w:rsidRPr="0060609D" w:rsidRDefault="0081330F" w:rsidP="000A7EF9">
            <w:pPr>
              <w:jc w:val="right"/>
              <w:rPr>
                <w:b/>
                <w:szCs w:val="22"/>
              </w:rPr>
            </w:pPr>
            <w:r w:rsidRPr="0060609D">
              <w:rPr>
                <w:b/>
                <w:szCs w:val="22"/>
              </w:rPr>
              <w:t>Project Name:</w:t>
            </w:r>
          </w:p>
        </w:tc>
        <w:tc>
          <w:tcPr>
            <w:tcW w:w="288" w:type="dxa"/>
          </w:tcPr>
          <w:p w14:paraId="0CCA81C5" w14:textId="77777777" w:rsidR="0081330F" w:rsidRPr="0060609D" w:rsidRDefault="0081330F" w:rsidP="000A7EF9">
            <w:pPr>
              <w:jc w:val="both"/>
              <w:rPr>
                <w:szCs w:val="22"/>
              </w:rPr>
            </w:pPr>
          </w:p>
        </w:tc>
        <w:tc>
          <w:tcPr>
            <w:tcW w:w="4896" w:type="dxa"/>
          </w:tcPr>
          <w:p w14:paraId="0CCA81C6" w14:textId="77777777" w:rsidR="0081330F" w:rsidRPr="0060609D" w:rsidRDefault="0081330F" w:rsidP="000A7EF9">
            <w:pPr>
              <w:jc w:val="both"/>
              <w:rPr>
                <w:b/>
                <w:szCs w:val="22"/>
              </w:rPr>
            </w:pPr>
            <w:r w:rsidRPr="0060609D">
              <w:rPr>
                <w:b/>
                <w:color w:val="0000FF"/>
                <w:szCs w:val="22"/>
              </w:rPr>
              <w:t xml:space="preserve">«insert </w:t>
            </w:r>
            <w:r w:rsidR="00505B41">
              <w:rPr>
                <w:b/>
                <w:color w:val="0000FF"/>
                <w:szCs w:val="22"/>
              </w:rPr>
              <w:t xml:space="preserve">project </w:t>
            </w:r>
            <w:r w:rsidRPr="0060609D">
              <w:rPr>
                <w:b/>
                <w:color w:val="0000FF"/>
                <w:szCs w:val="22"/>
              </w:rPr>
              <w:t>name»</w:t>
            </w:r>
          </w:p>
        </w:tc>
      </w:tr>
      <w:tr w:rsidR="0081330F" w14:paraId="0CCA81CC" w14:textId="77777777" w:rsidTr="00972A92">
        <w:trPr>
          <w:jc w:val="center"/>
        </w:trPr>
        <w:tc>
          <w:tcPr>
            <w:tcW w:w="3456" w:type="dxa"/>
          </w:tcPr>
          <w:p w14:paraId="0CCA81C8" w14:textId="77777777" w:rsidR="0081330F" w:rsidRPr="0060609D" w:rsidRDefault="0081330F" w:rsidP="000A7EF9">
            <w:pPr>
              <w:jc w:val="right"/>
              <w:rPr>
                <w:szCs w:val="22"/>
              </w:rPr>
            </w:pPr>
            <w:r w:rsidRPr="0060609D">
              <w:rPr>
                <w:szCs w:val="22"/>
              </w:rPr>
              <w:t>Site Address:</w:t>
            </w:r>
          </w:p>
        </w:tc>
        <w:tc>
          <w:tcPr>
            <w:tcW w:w="288" w:type="dxa"/>
          </w:tcPr>
          <w:p w14:paraId="0CCA81C9" w14:textId="77777777" w:rsidR="0081330F" w:rsidRPr="0060609D" w:rsidRDefault="0081330F" w:rsidP="000A7EF9">
            <w:pPr>
              <w:jc w:val="both"/>
              <w:rPr>
                <w:szCs w:val="22"/>
              </w:rPr>
            </w:pPr>
          </w:p>
        </w:tc>
        <w:tc>
          <w:tcPr>
            <w:tcW w:w="4896" w:type="dxa"/>
          </w:tcPr>
          <w:p w14:paraId="0CCA81CA" w14:textId="77777777" w:rsidR="0081330F" w:rsidRDefault="0081330F" w:rsidP="000A7EF9">
            <w:pPr>
              <w:jc w:val="both"/>
              <w:rPr>
                <w:color w:val="0000FF"/>
                <w:szCs w:val="22"/>
              </w:rPr>
            </w:pPr>
            <w:r w:rsidRPr="0060609D">
              <w:rPr>
                <w:color w:val="0000FF"/>
                <w:szCs w:val="22"/>
              </w:rPr>
              <w:t>«</w:t>
            </w:r>
            <w:proofErr w:type="gramStart"/>
            <w:r w:rsidRPr="0060609D">
              <w:rPr>
                <w:color w:val="0000FF"/>
                <w:szCs w:val="22"/>
              </w:rPr>
              <w:t>insert</w:t>
            </w:r>
            <w:proofErr w:type="gramEnd"/>
            <w:r w:rsidRPr="0060609D">
              <w:rPr>
                <w:color w:val="0000FF"/>
                <w:szCs w:val="22"/>
              </w:rPr>
              <w:t xml:space="preserve"> street address»</w:t>
            </w:r>
          </w:p>
          <w:p w14:paraId="311ADD9F" w14:textId="6EB4DB06" w:rsidR="007E4932" w:rsidRPr="0060609D" w:rsidRDefault="007E4932" w:rsidP="000A7EF9">
            <w:pPr>
              <w:jc w:val="both"/>
              <w:rPr>
                <w:color w:val="0000FF"/>
                <w:szCs w:val="22"/>
              </w:rPr>
            </w:pPr>
            <w:r w:rsidRPr="0060609D">
              <w:rPr>
                <w:color w:val="0000FF"/>
                <w:szCs w:val="22"/>
              </w:rPr>
              <w:t xml:space="preserve">«insert city, </w:t>
            </w:r>
            <w:proofErr w:type="gramStart"/>
            <w:r w:rsidRPr="0060609D">
              <w:rPr>
                <w:color w:val="0000FF"/>
                <w:szCs w:val="22"/>
              </w:rPr>
              <w:t>state  zip</w:t>
            </w:r>
            <w:proofErr w:type="gramEnd"/>
            <w:r w:rsidRPr="0060609D">
              <w:rPr>
                <w:color w:val="0000FF"/>
                <w:szCs w:val="22"/>
              </w:rPr>
              <w:t xml:space="preserve"> code»</w:t>
            </w:r>
          </w:p>
          <w:p w14:paraId="0CCA81CB" w14:textId="2426F08F" w:rsidR="0081330F" w:rsidRPr="0060609D" w:rsidRDefault="00972A92" w:rsidP="000A7EF9">
            <w:pPr>
              <w:jc w:val="both"/>
              <w:rPr>
                <w:szCs w:val="22"/>
              </w:rPr>
            </w:pPr>
            <w:r w:rsidRPr="003200EA">
              <w:rPr>
                <w:color w:val="0000FF"/>
                <w:szCs w:val="22"/>
              </w:rPr>
              <w:t>«</w:t>
            </w:r>
            <w:proofErr w:type="gramStart"/>
            <w:r w:rsidRPr="003200EA">
              <w:rPr>
                <w:color w:val="0000FF"/>
                <w:szCs w:val="22"/>
              </w:rPr>
              <w:t>insert</w:t>
            </w:r>
            <w:proofErr w:type="gramEnd"/>
            <w:r w:rsidRPr="003200EA">
              <w:rPr>
                <w:color w:val="0000FF"/>
                <w:szCs w:val="22"/>
              </w:rPr>
              <w:t xml:space="preserve"> </w:t>
            </w:r>
            <w:r>
              <w:rPr>
                <w:color w:val="0000FF"/>
                <w:szCs w:val="22"/>
              </w:rPr>
              <w:t>county</w:t>
            </w:r>
            <w:r w:rsidRPr="003200EA">
              <w:rPr>
                <w:color w:val="0000FF"/>
                <w:szCs w:val="22"/>
              </w:rPr>
              <w:t>»</w:t>
            </w:r>
            <w:r w:rsidR="009C77A1" w:rsidRPr="00F10259">
              <w:rPr>
                <w:szCs w:val="22"/>
              </w:rPr>
              <w:t xml:space="preserve"> County</w:t>
            </w:r>
          </w:p>
        </w:tc>
      </w:tr>
      <w:tr w:rsidR="0081330F" w14:paraId="0CCA81D0" w14:textId="77777777" w:rsidTr="00972A92">
        <w:trPr>
          <w:jc w:val="center"/>
        </w:trPr>
        <w:tc>
          <w:tcPr>
            <w:tcW w:w="3456" w:type="dxa"/>
          </w:tcPr>
          <w:p w14:paraId="0CCA81CD" w14:textId="77777777" w:rsidR="0081330F" w:rsidRPr="0060609D" w:rsidRDefault="0081330F" w:rsidP="000A7EF9">
            <w:pPr>
              <w:jc w:val="right"/>
              <w:rPr>
                <w:szCs w:val="22"/>
              </w:rPr>
            </w:pPr>
          </w:p>
        </w:tc>
        <w:tc>
          <w:tcPr>
            <w:tcW w:w="288" w:type="dxa"/>
          </w:tcPr>
          <w:p w14:paraId="0CCA81CE" w14:textId="77777777" w:rsidR="0081330F" w:rsidRPr="0060609D" w:rsidRDefault="0081330F" w:rsidP="000A7EF9">
            <w:pPr>
              <w:jc w:val="both"/>
              <w:rPr>
                <w:szCs w:val="22"/>
              </w:rPr>
            </w:pPr>
          </w:p>
        </w:tc>
        <w:tc>
          <w:tcPr>
            <w:tcW w:w="4896" w:type="dxa"/>
          </w:tcPr>
          <w:p w14:paraId="0CCA81CF" w14:textId="77777777" w:rsidR="0081330F" w:rsidRPr="0060609D" w:rsidRDefault="0081330F" w:rsidP="000A7EF9">
            <w:pPr>
              <w:jc w:val="both"/>
              <w:rPr>
                <w:szCs w:val="22"/>
              </w:rPr>
            </w:pPr>
          </w:p>
        </w:tc>
      </w:tr>
      <w:tr w:rsidR="0081330F" w14:paraId="0CCA81D4" w14:textId="77777777" w:rsidTr="00972A92">
        <w:trPr>
          <w:jc w:val="center"/>
        </w:trPr>
        <w:tc>
          <w:tcPr>
            <w:tcW w:w="3456" w:type="dxa"/>
          </w:tcPr>
          <w:p w14:paraId="0CCA81D1" w14:textId="77777777" w:rsidR="0081330F" w:rsidRPr="0060609D" w:rsidRDefault="0081330F" w:rsidP="000A7EF9">
            <w:pPr>
              <w:jc w:val="right"/>
              <w:rPr>
                <w:b/>
                <w:szCs w:val="22"/>
              </w:rPr>
            </w:pPr>
            <w:r w:rsidRPr="0060609D">
              <w:rPr>
                <w:b/>
                <w:szCs w:val="22"/>
              </w:rPr>
              <w:t>Owner:</w:t>
            </w:r>
          </w:p>
        </w:tc>
        <w:tc>
          <w:tcPr>
            <w:tcW w:w="288" w:type="dxa"/>
          </w:tcPr>
          <w:p w14:paraId="0CCA81D2" w14:textId="77777777" w:rsidR="0081330F" w:rsidRPr="0060609D" w:rsidRDefault="0081330F" w:rsidP="000A7EF9">
            <w:pPr>
              <w:jc w:val="both"/>
              <w:rPr>
                <w:szCs w:val="22"/>
              </w:rPr>
            </w:pPr>
          </w:p>
        </w:tc>
        <w:tc>
          <w:tcPr>
            <w:tcW w:w="4896" w:type="dxa"/>
          </w:tcPr>
          <w:p w14:paraId="0CCA81D3" w14:textId="77777777" w:rsidR="0081330F" w:rsidRPr="0060609D" w:rsidRDefault="0081330F" w:rsidP="000A7EF9">
            <w:pPr>
              <w:jc w:val="both"/>
              <w:rPr>
                <w:b/>
                <w:szCs w:val="22"/>
              </w:rPr>
            </w:pPr>
            <w:r w:rsidRPr="0060609D">
              <w:rPr>
                <w:b/>
                <w:color w:val="0000FF"/>
                <w:szCs w:val="22"/>
              </w:rPr>
              <w:t>«insert name»</w:t>
            </w:r>
          </w:p>
        </w:tc>
      </w:tr>
      <w:tr w:rsidR="0081330F" w14:paraId="0CCA81D8" w14:textId="77777777" w:rsidTr="00972A92">
        <w:trPr>
          <w:jc w:val="center"/>
        </w:trPr>
        <w:tc>
          <w:tcPr>
            <w:tcW w:w="3456" w:type="dxa"/>
          </w:tcPr>
          <w:p w14:paraId="0CCA81D5" w14:textId="77777777" w:rsidR="0081330F" w:rsidRPr="0060609D" w:rsidRDefault="0081330F" w:rsidP="000A7EF9">
            <w:pPr>
              <w:jc w:val="right"/>
              <w:rPr>
                <w:szCs w:val="22"/>
              </w:rPr>
            </w:pPr>
            <w:r w:rsidRPr="0060609D">
              <w:rPr>
                <w:szCs w:val="22"/>
              </w:rPr>
              <w:t>Owner’s Representative:</w:t>
            </w:r>
          </w:p>
        </w:tc>
        <w:tc>
          <w:tcPr>
            <w:tcW w:w="288" w:type="dxa"/>
          </w:tcPr>
          <w:p w14:paraId="0CCA81D6" w14:textId="77777777" w:rsidR="0081330F" w:rsidRPr="0060609D" w:rsidRDefault="0081330F" w:rsidP="000A7EF9">
            <w:pPr>
              <w:jc w:val="both"/>
              <w:rPr>
                <w:szCs w:val="22"/>
              </w:rPr>
            </w:pPr>
          </w:p>
        </w:tc>
        <w:tc>
          <w:tcPr>
            <w:tcW w:w="4896" w:type="dxa"/>
          </w:tcPr>
          <w:p w14:paraId="0CCA81D7" w14:textId="77777777" w:rsidR="0081330F" w:rsidRPr="0060609D" w:rsidRDefault="0081330F" w:rsidP="000A7EF9">
            <w:pPr>
              <w:jc w:val="both"/>
              <w:rPr>
                <w:szCs w:val="22"/>
              </w:rPr>
            </w:pPr>
            <w:r w:rsidRPr="0060609D">
              <w:rPr>
                <w:color w:val="0000FF"/>
                <w:szCs w:val="22"/>
              </w:rPr>
              <w:t>«insert name»</w:t>
            </w:r>
          </w:p>
        </w:tc>
      </w:tr>
      <w:tr w:rsidR="0081330F" w14:paraId="0CCA81DD" w14:textId="77777777" w:rsidTr="00972A92">
        <w:trPr>
          <w:jc w:val="center"/>
        </w:trPr>
        <w:tc>
          <w:tcPr>
            <w:tcW w:w="3456" w:type="dxa"/>
          </w:tcPr>
          <w:p w14:paraId="0CCA81D9" w14:textId="77777777" w:rsidR="0081330F" w:rsidRPr="0060609D" w:rsidRDefault="0081330F" w:rsidP="000A7EF9">
            <w:pPr>
              <w:jc w:val="right"/>
              <w:rPr>
                <w:szCs w:val="22"/>
              </w:rPr>
            </w:pPr>
            <w:r w:rsidRPr="0060609D">
              <w:rPr>
                <w:szCs w:val="22"/>
              </w:rPr>
              <w:t>Address:</w:t>
            </w:r>
          </w:p>
        </w:tc>
        <w:tc>
          <w:tcPr>
            <w:tcW w:w="288" w:type="dxa"/>
          </w:tcPr>
          <w:p w14:paraId="0CCA81DA" w14:textId="77777777" w:rsidR="0081330F" w:rsidRPr="0060609D" w:rsidRDefault="0081330F" w:rsidP="000A7EF9">
            <w:pPr>
              <w:jc w:val="both"/>
              <w:rPr>
                <w:szCs w:val="22"/>
              </w:rPr>
            </w:pPr>
          </w:p>
        </w:tc>
        <w:tc>
          <w:tcPr>
            <w:tcW w:w="4896" w:type="dxa"/>
          </w:tcPr>
          <w:p w14:paraId="0CCA81DB" w14:textId="77777777" w:rsidR="0081330F" w:rsidRPr="0060609D" w:rsidRDefault="0081330F" w:rsidP="000A7EF9">
            <w:pPr>
              <w:jc w:val="both"/>
              <w:rPr>
                <w:color w:val="0000FF"/>
                <w:szCs w:val="22"/>
              </w:rPr>
            </w:pPr>
            <w:r w:rsidRPr="0060609D">
              <w:rPr>
                <w:color w:val="0000FF"/>
                <w:szCs w:val="22"/>
              </w:rPr>
              <w:t>«insert street address»</w:t>
            </w:r>
          </w:p>
          <w:p w14:paraId="0CCA81DC" w14:textId="77777777" w:rsidR="0081330F" w:rsidRPr="0060609D" w:rsidRDefault="0081330F" w:rsidP="000A7EF9">
            <w:pPr>
              <w:jc w:val="both"/>
              <w:rPr>
                <w:szCs w:val="22"/>
              </w:rPr>
            </w:pPr>
            <w:r w:rsidRPr="0060609D">
              <w:rPr>
                <w:color w:val="0000FF"/>
                <w:szCs w:val="22"/>
              </w:rPr>
              <w:t xml:space="preserve">«insert city, </w:t>
            </w:r>
            <w:proofErr w:type="gramStart"/>
            <w:r w:rsidRPr="0060609D">
              <w:rPr>
                <w:color w:val="0000FF"/>
                <w:szCs w:val="22"/>
              </w:rPr>
              <w:t>state  zip</w:t>
            </w:r>
            <w:proofErr w:type="gramEnd"/>
            <w:r w:rsidRPr="0060609D">
              <w:rPr>
                <w:color w:val="0000FF"/>
                <w:szCs w:val="22"/>
              </w:rPr>
              <w:t xml:space="preserve"> code»</w:t>
            </w:r>
          </w:p>
        </w:tc>
      </w:tr>
      <w:tr w:rsidR="0081330F" w14:paraId="0CCA81E1" w14:textId="77777777" w:rsidTr="00972A92">
        <w:trPr>
          <w:jc w:val="center"/>
        </w:trPr>
        <w:tc>
          <w:tcPr>
            <w:tcW w:w="3456" w:type="dxa"/>
          </w:tcPr>
          <w:p w14:paraId="0CCA81DE" w14:textId="77777777" w:rsidR="0081330F" w:rsidRPr="0060609D" w:rsidRDefault="0081330F" w:rsidP="000A7EF9">
            <w:pPr>
              <w:jc w:val="right"/>
              <w:rPr>
                <w:szCs w:val="22"/>
              </w:rPr>
            </w:pPr>
          </w:p>
        </w:tc>
        <w:tc>
          <w:tcPr>
            <w:tcW w:w="288" w:type="dxa"/>
          </w:tcPr>
          <w:p w14:paraId="0CCA81DF" w14:textId="77777777" w:rsidR="0081330F" w:rsidRPr="0060609D" w:rsidRDefault="0081330F" w:rsidP="000A7EF9">
            <w:pPr>
              <w:jc w:val="both"/>
              <w:rPr>
                <w:szCs w:val="22"/>
              </w:rPr>
            </w:pPr>
          </w:p>
        </w:tc>
        <w:tc>
          <w:tcPr>
            <w:tcW w:w="4896" w:type="dxa"/>
          </w:tcPr>
          <w:p w14:paraId="0CCA81E0" w14:textId="77777777" w:rsidR="0081330F" w:rsidRPr="0060609D" w:rsidRDefault="0081330F" w:rsidP="000A7EF9">
            <w:pPr>
              <w:jc w:val="both"/>
              <w:rPr>
                <w:szCs w:val="22"/>
              </w:rPr>
            </w:pPr>
          </w:p>
        </w:tc>
      </w:tr>
      <w:tr w:rsidR="0081330F" w14:paraId="0CCA81E5" w14:textId="77777777" w:rsidTr="00972A92">
        <w:trPr>
          <w:jc w:val="center"/>
        </w:trPr>
        <w:tc>
          <w:tcPr>
            <w:tcW w:w="3456" w:type="dxa"/>
          </w:tcPr>
          <w:p w14:paraId="0CCA81E2" w14:textId="77777777" w:rsidR="0081330F" w:rsidRPr="0060609D" w:rsidRDefault="0081330F" w:rsidP="000A7EF9">
            <w:pPr>
              <w:jc w:val="right"/>
              <w:rPr>
                <w:b/>
                <w:szCs w:val="22"/>
              </w:rPr>
            </w:pPr>
            <w:r w:rsidRPr="0060609D">
              <w:rPr>
                <w:b/>
                <w:szCs w:val="22"/>
              </w:rPr>
              <w:t>Contracting Authority:</w:t>
            </w:r>
          </w:p>
        </w:tc>
        <w:tc>
          <w:tcPr>
            <w:tcW w:w="288" w:type="dxa"/>
          </w:tcPr>
          <w:p w14:paraId="0CCA81E3" w14:textId="77777777" w:rsidR="0081330F" w:rsidRPr="0060609D" w:rsidRDefault="0081330F" w:rsidP="000A7EF9">
            <w:pPr>
              <w:jc w:val="both"/>
              <w:rPr>
                <w:szCs w:val="22"/>
              </w:rPr>
            </w:pPr>
          </w:p>
        </w:tc>
        <w:tc>
          <w:tcPr>
            <w:tcW w:w="4896" w:type="dxa"/>
          </w:tcPr>
          <w:p w14:paraId="0CCA81E4" w14:textId="77777777" w:rsidR="0081330F" w:rsidRPr="0060609D" w:rsidRDefault="0081330F" w:rsidP="000A7EF9">
            <w:pPr>
              <w:jc w:val="both"/>
              <w:rPr>
                <w:b/>
                <w:szCs w:val="22"/>
              </w:rPr>
            </w:pPr>
            <w:r w:rsidRPr="0060609D">
              <w:rPr>
                <w:b/>
                <w:color w:val="0000FF"/>
                <w:szCs w:val="22"/>
              </w:rPr>
              <w:t>«insert name»</w:t>
            </w:r>
          </w:p>
        </w:tc>
      </w:tr>
      <w:tr w:rsidR="0081330F" w14:paraId="0CCA81E9" w14:textId="77777777" w:rsidTr="00972A92">
        <w:trPr>
          <w:jc w:val="center"/>
        </w:trPr>
        <w:tc>
          <w:tcPr>
            <w:tcW w:w="3456" w:type="dxa"/>
          </w:tcPr>
          <w:p w14:paraId="0CCA81E6" w14:textId="77777777" w:rsidR="0081330F" w:rsidRPr="0060609D" w:rsidRDefault="0081330F" w:rsidP="000A7EF9">
            <w:pPr>
              <w:jc w:val="right"/>
              <w:rPr>
                <w:szCs w:val="22"/>
              </w:rPr>
            </w:pPr>
            <w:r w:rsidRPr="0060609D">
              <w:rPr>
                <w:szCs w:val="22"/>
              </w:rPr>
              <w:t>Project Manager:</w:t>
            </w:r>
          </w:p>
        </w:tc>
        <w:tc>
          <w:tcPr>
            <w:tcW w:w="288" w:type="dxa"/>
          </w:tcPr>
          <w:p w14:paraId="0CCA81E7" w14:textId="77777777" w:rsidR="0081330F" w:rsidRPr="0060609D" w:rsidRDefault="0081330F" w:rsidP="000A7EF9">
            <w:pPr>
              <w:jc w:val="both"/>
              <w:rPr>
                <w:szCs w:val="22"/>
              </w:rPr>
            </w:pPr>
          </w:p>
        </w:tc>
        <w:tc>
          <w:tcPr>
            <w:tcW w:w="4896" w:type="dxa"/>
          </w:tcPr>
          <w:p w14:paraId="0CCA81E8" w14:textId="77777777" w:rsidR="0081330F" w:rsidRPr="0060609D" w:rsidRDefault="0081330F" w:rsidP="000A7EF9">
            <w:pPr>
              <w:jc w:val="both"/>
              <w:rPr>
                <w:szCs w:val="22"/>
              </w:rPr>
            </w:pPr>
            <w:r w:rsidRPr="0060609D">
              <w:rPr>
                <w:color w:val="0000FF"/>
                <w:szCs w:val="22"/>
              </w:rPr>
              <w:t>«insert name»</w:t>
            </w:r>
          </w:p>
        </w:tc>
      </w:tr>
      <w:tr w:rsidR="0081330F" w14:paraId="0CCA81EE" w14:textId="77777777" w:rsidTr="00972A92">
        <w:trPr>
          <w:jc w:val="center"/>
        </w:trPr>
        <w:tc>
          <w:tcPr>
            <w:tcW w:w="3456" w:type="dxa"/>
          </w:tcPr>
          <w:p w14:paraId="0CCA81EA" w14:textId="77777777" w:rsidR="0081330F" w:rsidRPr="0060609D" w:rsidRDefault="0081330F" w:rsidP="000A7EF9">
            <w:pPr>
              <w:jc w:val="right"/>
              <w:rPr>
                <w:szCs w:val="22"/>
              </w:rPr>
            </w:pPr>
            <w:r w:rsidRPr="0060609D">
              <w:rPr>
                <w:szCs w:val="22"/>
              </w:rPr>
              <w:t>Address:</w:t>
            </w:r>
          </w:p>
        </w:tc>
        <w:tc>
          <w:tcPr>
            <w:tcW w:w="288" w:type="dxa"/>
          </w:tcPr>
          <w:p w14:paraId="0CCA81EB" w14:textId="77777777" w:rsidR="0081330F" w:rsidRPr="0060609D" w:rsidRDefault="0081330F" w:rsidP="000A7EF9">
            <w:pPr>
              <w:jc w:val="both"/>
              <w:rPr>
                <w:szCs w:val="22"/>
              </w:rPr>
            </w:pPr>
          </w:p>
        </w:tc>
        <w:tc>
          <w:tcPr>
            <w:tcW w:w="4896" w:type="dxa"/>
          </w:tcPr>
          <w:p w14:paraId="0CCA81EC" w14:textId="77777777" w:rsidR="0081330F" w:rsidRPr="0060609D" w:rsidRDefault="0081330F" w:rsidP="000A7EF9">
            <w:pPr>
              <w:jc w:val="both"/>
              <w:rPr>
                <w:color w:val="0000FF"/>
                <w:szCs w:val="22"/>
              </w:rPr>
            </w:pPr>
            <w:r w:rsidRPr="0060609D">
              <w:rPr>
                <w:color w:val="0000FF"/>
                <w:szCs w:val="22"/>
              </w:rPr>
              <w:t>«insert street address»</w:t>
            </w:r>
          </w:p>
          <w:p w14:paraId="0CCA81ED" w14:textId="77777777" w:rsidR="0081330F" w:rsidRPr="0060609D" w:rsidRDefault="0081330F" w:rsidP="000A7EF9">
            <w:pPr>
              <w:jc w:val="both"/>
              <w:rPr>
                <w:szCs w:val="22"/>
              </w:rPr>
            </w:pPr>
            <w:r w:rsidRPr="0060609D">
              <w:rPr>
                <w:color w:val="0000FF"/>
                <w:szCs w:val="22"/>
              </w:rPr>
              <w:t xml:space="preserve">«insert city, </w:t>
            </w:r>
            <w:proofErr w:type="gramStart"/>
            <w:r w:rsidRPr="0060609D">
              <w:rPr>
                <w:color w:val="0000FF"/>
                <w:szCs w:val="22"/>
              </w:rPr>
              <w:t>state  zip</w:t>
            </w:r>
            <w:proofErr w:type="gramEnd"/>
            <w:r w:rsidRPr="0060609D">
              <w:rPr>
                <w:color w:val="0000FF"/>
                <w:szCs w:val="22"/>
              </w:rPr>
              <w:t xml:space="preserve"> code»</w:t>
            </w:r>
          </w:p>
        </w:tc>
      </w:tr>
      <w:tr w:rsidR="0081330F" w14:paraId="0CCA81F2" w14:textId="77777777" w:rsidTr="00972A92">
        <w:trPr>
          <w:jc w:val="center"/>
        </w:trPr>
        <w:tc>
          <w:tcPr>
            <w:tcW w:w="3456" w:type="dxa"/>
          </w:tcPr>
          <w:p w14:paraId="0CCA81EF" w14:textId="77777777" w:rsidR="0081330F" w:rsidRPr="0060609D" w:rsidRDefault="0081330F" w:rsidP="000A7EF9">
            <w:pPr>
              <w:jc w:val="right"/>
              <w:rPr>
                <w:szCs w:val="22"/>
              </w:rPr>
            </w:pPr>
          </w:p>
        </w:tc>
        <w:tc>
          <w:tcPr>
            <w:tcW w:w="288" w:type="dxa"/>
          </w:tcPr>
          <w:p w14:paraId="0CCA81F0" w14:textId="77777777" w:rsidR="0081330F" w:rsidRPr="0060609D" w:rsidRDefault="0081330F" w:rsidP="000A7EF9">
            <w:pPr>
              <w:jc w:val="both"/>
              <w:rPr>
                <w:szCs w:val="22"/>
              </w:rPr>
            </w:pPr>
          </w:p>
        </w:tc>
        <w:tc>
          <w:tcPr>
            <w:tcW w:w="4896" w:type="dxa"/>
          </w:tcPr>
          <w:p w14:paraId="0CCA81F1" w14:textId="77777777" w:rsidR="0081330F" w:rsidRPr="0060609D" w:rsidRDefault="0081330F" w:rsidP="000A7EF9">
            <w:pPr>
              <w:jc w:val="both"/>
              <w:rPr>
                <w:szCs w:val="22"/>
              </w:rPr>
            </w:pPr>
          </w:p>
        </w:tc>
      </w:tr>
      <w:tr w:rsidR="0081330F" w14:paraId="0CCA81F6" w14:textId="77777777" w:rsidTr="00972A92">
        <w:trPr>
          <w:jc w:val="center"/>
        </w:trPr>
        <w:tc>
          <w:tcPr>
            <w:tcW w:w="3456" w:type="dxa"/>
          </w:tcPr>
          <w:p w14:paraId="0CCA81F3" w14:textId="77777777" w:rsidR="0081330F" w:rsidRPr="0060609D" w:rsidRDefault="0081330F" w:rsidP="000A7EF9">
            <w:pPr>
              <w:jc w:val="right"/>
              <w:rPr>
                <w:b/>
                <w:szCs w:val="22"/>
              </w:rPr>
            </w:pPr>
            <w:r>
              <w:rPr>
                <w:b/>
                <w:szCs w:val="22"/>
              </w:rPr>
              <w:t>Design-Build</w:t>
            </w:r>
            <w:r w:rsidRPr="0060609D">
              <w:rPr>
                <w:b/>
                <w:szCs w:val="22"/>
              </w:rPr>
              <w:t>er (“</w:t>
            </w:r>
            <w:r>
              <w:rPr>
                <w:b/>
                <w:szCs w:val="22"/>
              </w:rPr>
              <w:t>DB</w:t>
            </w:r>
            <w:r w:rsidRPr="0060609D">
              <w:rPr>
                <w:b/>
                <w:szCs w:val="22"/>
              </w:rPr>
              <w:t>”):</w:t>
            </w:r>
          </w:p>
        </w:tc>
        <w:tc>
          <w:tcPr>
            <w:tcW w:w="288" w:type="dxa"/>
          </w:tcPr>
          <w:p w14:paraId="0CCA81F4" w14:textId="77777777" w:rsidR="0081330F" w:rsidRPr="0060609D" w:rsidRDefault="0081330F" w:rsidP="000A7EF9">
            <w:pPr>
              <w:jc w:val="both"/>
              <w:rPr>
                <w:szCs w:val="22"/>
              </w:rPr>
            </w:pPr>
          </w:p>
        </w:tc>
        <w:tc>
          <w:tcPr>
            <w:tcW w:w="4896" w:type="dxa"/>
          </w:tcPr>
          <w:p w14:paraId="0CCA81F5" w14:textId="77777777" w:rsidR="0081330F" w:rsidRPr="0060609D" w:rsidRDefault="0081330F" w:rsidP="000A7EF9">
            <w:pPr>
              <w:jc w:val="both"/>
              <w:rPr>
                <w:b/>
                <w:szCs w:val="22"/>
              </w:rPr>
            </w:pPr>
            <w:r w:rsidRPr="0060609D">
              <w:rPr>
                <w:b/>
                <w:color w:val="0000FF"/>
                <w:szCs w:val="22"/>
              </w:rPr>
              <w:t>«insert name»</w:t>
            </w:r>
          </w:p>
        </w:tc>
      </w:tr>
      <w:tr w:rsidR="0081330F" w14:paraId="0CCA81FA" w14:textId="77777777" w:rsidTr="00972A92">
        <w:trPr>
          <w:jc w:val="center"/>
        </w:trPr>
        <w:tc>
          <w:tcPr>
            <w:tcW w:w="3456" w:type="dxa"/>
          </w:tcPr>
          <w:p w14:paraId="0CCA81F7" w14:textId="77777777" w:rsidR="0081330F" w:rsidRPr="0060609D" w:rsidRDefault="0081330F" w:rsidP="000A7EF9">
            <w:pPr>
              <w:jc w:val="right"/>
              <w:rPr>
                <w:szCs w:val="22"/>
              </w:rPr>
            </w:pPr>
            <w:r>
              <w:rPr>
                <w:szCs w:val="22"/>
              </w:rPr>
              <w:t>DB</w:t>
            </w:r>
            <w:r w:rsidRPr="0060609D">
              <w:rPr>
                <w:szCs w:val="22"/>
              </w:rPr>
              <w:t>’s Principal Contact:</w:t>
            </w:r>
          </w:p>
        </w:tc>
        <w:tc>
          <w:tcPr>
            <w:tcW w:w="288" w:type="dxa"/>
          </w:tcPr>
          <w:p w14:paraId="0CCA81F8" w14:textId="77777777" w:rsidR="0081330F" w:rsidRPr="0060609D" w:rsidRDefault="0081330F" w:rsidP="000A7EF9">
            <w:pPr>
              <w:jc w:val="both"/>
              <w:rPr>
                <w:szCs w:val="22"/>
              </w:rPr>
            </w:pPr>
          </w:p>
        </w:tc>
        <w:tc>
          <w:tcPr>
            <w:tcW w:w="4896" w:type="dxa"/>
          </w:tcPr>
          <w:p w14:paraId="0CCA81F9" w14:textId="77777777" w:rsidR="0081330F" w:rsidRPr="0060609D" w:rsidRDefault="0081330F" w:rsidP="000A7EF9">
            <w:pPr>
              <w:jc w:val="both"/>
              <w:rPr>
                <w:szCs w:val="22"/>
              </w:rPr>
            </w:pPr>
            <w:r w:rsidRPr="0060609D">
              <w:rPr>
                <w:color w:val="0000FF"/>
                <w:szCs w:val="22"/>
              </w:rPr>
              <w:t>«insert name»</w:t>
            </w:r>
          </w:p>
        </w:tc>
      </w:tr>
      <w:tr w:rsidR="0081330F" w14:paraId="0CCA81FF" w14:textId="77777777" w:rsidTr="00972A92">
        <w:trPr>
          <w:jc w:val="center"/>
        </w:trPr>
        <w:tc>
          <w:tcPr>
            <w:tcW w:w="3456" w:type="dxa"/>
          </w:tcPr>
          <w:p w14:paraId="0CCA81FB" w14:textId="77777777" w:rsidR="0081330F" w:rsidRPr="0060609D" w:rsidRDefault="0081330F" w:rsidP="000A7EF9">
            <w:pPr>
              <w:jc w:val="right"/>
              <w:rPr>
                <w:szCs w:val="22"/>
              </w:rPr>
            </w:pPr>
            <w:r w:rsidRPr="0060609D">
              <w:rPr>
                <w:szCs w:val="22"/>
              </w:rPr>
              <w:t>Address:</w:t>
            </w:r>
          </w:p>
        </w:tc>
        <w:tc>
          <w:tcPr>
            <w:tcW w:w="288" w:type="dxa"/>
          </w:tcPr>
          <w:p w14:paraId="0CCA81FC" w14:textId="77777777" w:rsidR="0081330F" w:rsidRPr="0060609D" w:rsidRDefault="0081330F" w:rsidP="000A7EF9">
            <w:pPr>
              <w:jc w:val="both"/>
              <w:rPr>
                <w:szCs w:val="22"/>
              </w:rPr>
            </w:pPr>
          </w:p>
        </w:tc>
        <w:tc>
          <w:tcPr>
            <w:tcW w:w="4896" w:type="dxa"/>
          </w:tcPr>
          <w:p w14:paraId="0CCA81FD" w14:textId="77777777" w:rsidR="0081330F" w:rsidRPr="0060609D" w:rsidRDefault="0081330F" w:rsidP="000A7EF9">
            <w:pPr>
              <w:jc w:val="both"/>
              <w:rPr>
                <w:color w:val="0000FF"/>
                <w:szCs w:val="22"/>
              </w:rPr>
            </w:pPr>
            <w:r w:rsidRPr="0060609D">
              <w:rPr>
                <w:color w:val="0000FF"/>
                <w:szCs w:val="22"/>
              </w:rPr>
              <w:t>«insert street address»</w:t>
            </w:r>
          </w:p>
          <w:p w14:paraId="0CCA81FE" w14:textId="77777777" w:rsidR="0081330F" w:rsidRPr="0060609D" w:rsidRDefault="0081330F" w:rsidP="000A7EF9">
            <w:pPr>
              <w:jc w:val="both"/>
              <w:rPr>
                <w:szCs w:val="22"/>
              </w:rPr>
            </w:pPr>
            <w:r w:rsidRPr="0060609D">
              <w:rPr>
                <w:color w:val="0000FF"/>
                <w:szCs w:val="22"/>
              </w:rPr>
              <w:t xml:space="preserve">«insert city, </w:t>
            </w:r>
            <w:proofErr w:type="gramStart"/>
            <w:r w:rsidRPr="0060609D">
              <w:rPr>
                <w:color w:val="0000FF"/>
                <w:szCs w:val="22"/>
              </w:rPr>
              <w:t>state  zip</w:t>
            </w:r>
            <w:proofErr w:type="gramEnd"/>
            <w:r w:rsidRPr="0060609D">
              <w:rPr>
                <w:color w:val="0000FF"/>
                <w:szCs w:val="22"/>
              </w:rPr>
              <w:t xml:space="preserve"> code»</w:t>
            </w:r>
          </w:p>
        </w:tc>
      </w:tr>
    </w:tbl>
    <w:p w14:paraId="0CCA8200" w14:textId="77777777" w:rsidR="005C5FA8" w:rsidRPr="00F413CE" w:rsidRDefault="003C4C41" w:rsidP="006B1685">
      <w:pPr>
        <w:pStyle w:val="Heading1"/>
      </w:pPr>
      <w:r w:rsidRPr="00F413CE">
        <w:t>-</w:t>
      </w:r>
      <w:r w:rsidR="00FD53BF" w:rsidRPr="00F413CE">
        <w:t xml:space="preserve"> </w:t>
      </w:r>
      <w:r w:rsidR="00F413CE" w:rsidRPr="00F413CE">
        <w:t>Scope of Work; Budget</w:t>
      </w:r>
      <w:bookmarkEnd w:id="3"/>
      <w:bookmarkEnd w:id="4"/>
      <w:bookmarkEnd w:id="5"/>
      <w:r w:rsidR="009A555B">
        <w:t>; SCHEDULE</w:t>
      </w:r>
      <w:r w:rsidR="0060609D">
        <w:t>; EDGE Commitment</w:t>
      </w:r>
    </w:p>
    <w:p w14:paraId="0CCA8201" w14:textId="77777777" w:rsidR="00F21A83" w:rsidRDefault="0060609D" w:rsidP="00FB08DF">
      <w:pPr>
        <w:pStyle w:val="Heading2"/>
      </w:pPr>
      <w:bookmarkStart w:id="6" w:name="_Toc168224941"/>
      <w:r w:rsidRPr="00F127F5">
        <w:t xml:space="preserve">The </w:t>
      </w:r>
      <w:r w:rsidR="009A555B">
        <w:t>DB</w:t>
      </w:r>
      <w:r w:rsidRPr="00F127F5">
        <w:t xml:space="preserve"> shall perform and provide </w:t>
      </w:r>
      <w:proofErr w:type="gramStart"/>
      <w:r w:rsidRPr="00F127F5">
        <w:t>all of</w:t>
      </w:r>
      <w:proofErr w:type="gramEnd"/>
      <w:r w:rsidRPr="00F127F5">
        <w:t xml:space="preserve"> the Work described in the Contract.</w:t>
      </w:r>
    </w:p>
    <w:p w14:paraId="0CCA8202" w14:textId="77777777" w:rsidR="000044E4" w:rsidRPr="000044E4" w:rsidRDefault="000044E4" w:rsidP="00BF7D55">
      <w:pPr>
        <w:pStyle w:val="Heading3"/>
      </w:pPr>
      <w:r>
        <w:t xml:space="preserve">The portion of the Work to be performed by the AOR is described in the </w:t>
      </w:r>
      <w:r w:rsidRPr="006B1685">
        <w:rPr>
          <w:rStyle w:val="Strong"/>
        </w:rPr>
        <w:t>AOR Scope of Services Description</w:t>
      </w:r>
      <w:r>
        <w:t xml:space="preserve"> attached as </w:t>
      </w:r>
      <w:r w:rsidR="00620CE0" w:rsidRPr="006B1685">
        <w:rPr>
          <w:rStyle w:val="Strong"/>
        </w:rPr>
        <w:t>Exhibit </w:t>
      </w:r>
      <w:r w:rsidRPr="006B1685">
        <w:rPr>
          <w:rStyle w:val="Strong"/>
        </w:rPr>
        <w:t>A</w:t>
      </w:r>
      <w:r>
        <w:t>.</w:t>
      </w:r>
    </w:p>
    <w:bookmarkEnd w:id="6"/>
    <w:p w14:paraId="0CCA8203" w14:textId="77777777" w:rsidR="0060609D" w:rsidRDefault="0060609D" w:rsidP="00FB08DF">
      <w:pPr>
        <w:pStyle w:val="Heading2"/>
        <w:rPr>
          <w:szCs w:val="20"/>
        </w:rPr>
      </w:pPr>
      <w:r w:rsidRPr="00F127F5">
        <w:t>The Construction Budget is $</w:t>
      </w:r>
      <w:r w:rsidRPr="007B0446">
        <w:rPr>
          <w:color w:val="0000FF"/>
        </w:rPr>
        <w:t>«insert Construction Budget amount»</w:t>
      </w:r>
      <w:r w:rsidRPr="00F127F5">
        <w:t>.</w:t>
      </w:r>
    </w:p>
    <w:p w14:paraId="0CCA8204" w14:textId="77777777" w:rsidR="009A555B" w:rsidRPr="009A555B" w:rsidRDefault="009A555B" w:rsidP="009A555B">
      <w:pPr>
        <w:pStyle w:val="Heading2"/>
      </w:pPr>
      <w:r>
        <w:t xml:space="preserve">The </w:t>
      </w:r>
      <w:r w:rsidRPr="006B1685">
        <w:rPr>
          <w:rStyle w:val="Strong"/>
        </w:rPr>
        <w:t xml:space="preserve">Preliminary Project </w:t>
      </w:r>
      <w:r w:rsidR="007F32D5" w:rsidRPr="006B1685">
        <w:rPr>
          <w:rStyle w:val="Strong"/>
        </w:rPr>
        <w:t>Schedule</w:t>
      </w:r>
      <w:r w:rsidR="007F32D5">
        <w:t xml:space="preserve"> is attached as </w:t>
      </w:r>
      <w:r w:rsidR="007F32D5" w:rsidRPr="006B1685">
        <w:rPr>
          <w:rStyle w:val="Strong"/>
        </w:rPr>
        <w:t>Exhibit </w:t>
      </w:r>
      <w:r w:rsidR="000044E4" w:rsidRPr="006B1685">
        <w:rPr>
          <w:rStyle w:val="Strong"/>
        </w:rPr>
        <w:t>B</w:t>
      </w:r>
      <w:r>
        <w:t>.</w:t>
      </w:r>
    </w:p>
    <w:p w14:paraId="0CCA8205" w14:textId="77777777" w:rsidR="00985AAE" w:rsidRPr="00B34041" w:rsidRDefault="00985AAE" w:rsidP="00985AAE">
      <w:pPr>
        <w:keepNext/>
        <w:pBdr>
          <w:top w:val="single" w:sz="4" w:space="1" w:color="auto" w:shadow="1"/>
          <w:left w:val="single" w:sz="4" w:space="4" w:color="auto" w:shadow="1"/>
          <w:bottom w:val="single" w:sz="4" w:space="1" w:color="auto" w:shadow="1"/>
          <w:right w:val="single" w:sz="4" w:space="4" w:color="auto" w:shadow="1"/>
        </w:pBdr>
        <w:shd w:val="clear" w:color="auto" w:fill="FFFF99"/>
        <w:tabs>
          <w:tab w:val="left" w:pos="7200"/>
          <w:tab w:val="right" w:pos="8280"/>
        </w:tabs>
        <w:spacing w:before="240"/>
        <w:rPr>
          <w:rFonts w:ascii="Arial" w:hAnsi="Arial" w:cs="Arial"/>
          <w:i/>
          <w:szCs w:val="22"/>
        </w:rPr>
      </w:pPr>
      <w:r>
        <w:rPr>
          <w:rFonts w:ascii="Arial" w:hAnsi="Arial" w:cs="Arial"/>
          <w:i/>
          <w:szCs w:val="22"/>
        </w:rPr>
        <w:t>Two-Y</w:t>
      </w:r>
      <w:r w:rsidR="0054721E">
        <w:rPr>
          <w:rFonts w:ascii="Arial" w:hAnsi="Arial" w:cs="Arial"/>
          <w:i/>
          <w:szCs w:val="22"/>
        </w:rPr>
        <w:t>ear Colleges may delete Sections </w:t>
      </w:r>
      <w:r>
        <w:rPr>
          <w:rFonts w:ascii="Arial" w:hAnsi="Arial" w:cs="Arial"/>
          <w:i/>
          <w:szCs w:val="22"/>
        </w:rPr>
        <w:t>1.</w:t>
      </w:r>
      <w:r w:rsidR="00484A3B">
        <w:rPr>
          <w:rFonts w:ascii="Arial" w:hAnsi="Arial" w:cs="Arial"/>
          <w:i/>
          <w:szCs w:val="22"/>
        </w:rPr>
        <w:t>4</w:t>
      </w:r>
      <w:r>
        <w:rPr>
          <w:rFonts w:ascii="Arial" w:hAnsi="Arial" w:cs="Arial"/>
          <w:i/>
          <w:szCs w:val="22"/>
        </w:rPr>
        <w:t xml:space="preserve"> </w:t>
      </w:r>
      <w:r w:rsidR="0054721E">
        <w:rPr>
          <w:rFonts w:ascii="Arial" w:hAnsi="Arial" w:cs="Arial"/>
          <w:i/>
          <w:szCs w:val="22"/>
        </w:rPr>
        <w:t xml:space="preserve">and 1.5 </w:t>
      </w:r>
      <w:r>
        <w:rPr>
          <w:rFonts w:ascii="Arial" w:hAnsi="Arial" w:cs="Arial"/>
          <w:i/>
          <w:szCs w:val="22"/>
        </w:rPr>
        <w:t>below</w:t>
      </w:r>
      <w:r w:rsidRPr="00B34041">
        <w:rPr>
          <w:rFonts w:ascii="Arial" w:hAnsi="Arial" w:cs="Arial"/>
          <w:i/>
          <w:szCs w:val="22"/>
        </w:rPr>
        <w:t>.</w:t>
      </w:r>
      <w:r>
        <w:rPr>
          <w:rFonts w:ascii="Arial" w:hAnsi="Arial" w:cs="Arial"/>
          <w:i/>
          <w:szCs w:val="22"/>
        </w:rPr>
        <w:t xml:space="preserve"> Otherwise, enter the percentage</w:t>
      </w:r>
      <w:r w:rsidR="0054721E">
        <w:rPr>
          <w:rFonts w:ascii="Arial" w:hAnsi="Arial" w:cs="Arial"/>
          <w:i/>
          <w:szCs w:val="22"/>
        </w:rPr>
        <w:t>(s)</w:t>
      </w:r>
      <w:r>
        <w:rPr>
          <w:rFonts w:ascii="Arial" w:hAnsi="Arial" w:cs="Arial"/>
          <w:i/>
          <w:szCs w:val="22"/>
        </w:rPr>
        <w:t>.</w:t>
      </w:r>
    </w:p>
    <w:p w14:paraId="0CCA8206" w14:textId="77777777" w:rsidR="0054721E" w:rsidRDefault="0054721E" w:rsidP="0054721E">
      <w:pPr>
        <w:pStyle w:val="Heading2"/>
      </w:pPr>
      <w:bookmarkStart w:id="7" w:name="_Ref396145676"/>
      <w:r w:rsidRPr="00F127F5">
        <w:t xml:space="preserve">The </w:t>
      </w:r>
      <w:r>
        <w:t>DB</w:t>
      </w:r>
      <w:r w:rsidRPr="00F127F5">
        <w:t xml:space="preserve"> shall contract with </w:t>
      </w:r>
      <w:r w:rsidR="00F35DE9">
        <w:t>EDGE-certified Business</w:t>
      </w:r>
      <w:r w:rsidR="00F35DE9" w:rsidRPr="00F127F5">
        <w:t>(</w:t>
      </w:r>
      <w:r w:rsidR="00F35DE9">
        <w:t>e</w:t>
      </w:r>
      <w:r w:rsidR="00F35DE9" w:rsidRPr="00F127F5">
        <w:t>s)</w:t>
      </w:r>
      <w:r w:rsidRPr="00F127F5">
        <w:t xml:space="preserve"> for no</w:t>
      </w:r>
      <w:r>
        <w:t>t</w:t>
      </w:r>
      <w:r w:rsidRPr="00F127F5">
        <w:t xml:space="preserve"> less than </w:t>
      </w:r>
      <w:r w:rsidRPr="00946452">
        <w:rPr>
          <w:color w:val="0000FF"/>
        </w:rPr>
        <w:t>«</w:t>
      </w:r>
      <w:r w:rsidRPr="0052264B">
        <w:rPr>
          <w:color w:val="0000FF"/>
        </w:rPr>
        <w:t>insert DB’s EDGE total commitment</w:t>
      </w:r>
      <w:r w:rsidRPr="00946452">
        <w:rPr>
          <w:color w:val="0000FF"/>
        </w:rPr>
        <w:t>»</w:t>
      </w:r>
      <w:r>
        <w:t> percent of the DB’s total compensation excluding the DB’s Contingency (Preconstruction Stage Compensation plus the Contract Sum minus the DB’s Contingency).</w:t>
      </w:r>
      <w:bookmarkEnd w:id="7"/>
    </w:p>
    <w:p w14:paraId="0CCA8207" w14:textId="77777777" w:rsidR="0054721E" w:rsidRPr="00420FAA" w:rsidRDefault="0054721E" w:rsidP="0054721E">
      <w:pPr>
        <w:pBdr>
          <w:top w:val="single" w:sz="4" w:space="1" w:color="auto" w:shadow="1"/>
          <w:left w:val="single" w:sz="4" w:space="4" w:color="auto" w:shadow="1"/>
          <w:bottom w:val="single" w:sz="4" w:space="1" w:color="auto" w:shadow="1"/>
          <w:right w:val="single" w:sz="4" w:space="4" w:color="auto" w:shadow="1"/>
        </w:pBdr>
        <w:shd w:val="clear" w:color="auto" w:fill="FFFF99"/>
        <w:tabs>
          <w:tab w:val="left" w:pos="7200"/>
          <w:tab w:val="right" w:pos="8280"/>
        </w:tabs>
        <w:spacing w:before="120" w:after="120"/>
        <w:rPr>
          <w:rFonts w:ascii="Arial" w:hAnsi="Arial" w:cs="Arial"/>
          <w:i/>
        </w:rPr>
      </w:pPr>
      <w:r>
        <w:rPr>
          <w:rFonts w:ascii="Arial" w:hAnsi="Arial" w:cs="Arial"/>
          <w:i/>
        </w:rPr>
        <w:t>If the DB was awarded points for exceeding the published EDGE participation goal during the RFQ phase of the Best Value Selection process, include the following Section 1.5, otherwise delete it</w:t>
      </w:r>
      <w:r w:rsidR="00F51AD6">
        <w:rPr>
          <w:rFonts w:ascii="Arial" w:hAnsi="Arial" w:cs="Arial"/>
          <w:i/>
        </w:rPr>
        <w:t>.</w:t>
      </w:r>
    </w:p>
    <w:p w14:paraId="0CCA8208" w14:textId="77777777" w:rsidR="0054721E" w:rsidRDefault="0054721E" w:rsidP="0054721E">
      <w:pPr>
        <w:pStyle w:val="Heading2"/>
      </w:pPr>
      <w:r>
        <w:t xml:space="preserve">In addition to the EDGE commitment in </w:t>
      </w:r>
      <w:r w:rsidRPr="00052AD1">
        <w:rPr>
          <w:rStyle w:val="Strong"/>
        </w:rPr>
        <w:t>Section </w:t>
      </w:r>
      <w:r w:rsidRPr="00052AD1">
        <w:rPr>
          <w:rStyle w:val="Strong"/>
        </w:rPr>
        <w:fldChar w:fldCharType="begin"/>
      </w:r>
      <w:r w:rsidRPr="00052AD1">
        <w:rPr>
          <w:rStyle w:val="Strong"/>
        </w:rPr>
        <w:instrText xml:space="preserve"> REF _Ref396145676 \w \h </w:instrText>
      </w:r>
      <w:r>
        <w:rPr>
          <w:rStyle w:val="Strong"/>
        </w:rPr>
        <w:instrText xml:space="preserve"> \* MERGEFORMAT </w:instrText>
      </w:r>
      <w:r w:rsidRPr="00052AD1">
        <w:rPr>
          <w:rStyle w:val="Strong"/>
        </w:rPr>
      </w:r>
      <w:r w:rsidRPr="00052AD1">
        <w:rPr>
          <w:rStyle w:val="Strong"/>
        </w:rPr>
        <w:fldChar w:fldCharType="separate"/>
      </w:r>
      <w:r w:rsidR="00E35CE1">
        <w:rPr>
          <w:rStyle w:val="Strong"/>
        </w:rPr>
        <w:t>1.4</w:t>
      </w:r>
      <w:r w:rsidRPr="00052AD1">
        <w:rPr>
          <w:rStyle w:val="Strong"/>
        </w:rPr>
        <w:fldChar w:fldCharType="end"/>
      </w:r>
      <w:r>
        <w:t>, t</w:t>
      </w:r>
      <w:r w:rsidRPr="00F127F5">
        <w:t xml:space="preserve">he </w:t>
      </w:r>
      <w:r>
        <w:t>DB</w:t>
      </w:r>
      <w:r w:rsidRPr="00F127F5">
        <w:t xml:space="preserve"> shall contract with </w:t>
      </w:r>
      <w:r w:rsidR="00F35DE9">
        <w:t>EDGE-certified Business</w:t>
      </w:r>
      <w:r w:rsidR="00F35DE9" w:rsidRPr="00F127F5">
        <w:t>(</w:t>
      </w:r>
      <w:r w:rsidR="00F35DE9">
        <w:t>e</w:t>
      </w:r>
      <w:r w:rsidR="00F35DE9" w:rsidRPr="00F127F5">
        <w:t>s)</w:t>
      </w:r>
      <w:r w:rsidRPr="00F127F5">
        <w:t xml:space="preserve"> for no</w:t>
      </w:r>
      <w:r>
        <w:t>t</w:t>
      </w:r>
      <w:r w:rsidRPr="00F127F5">
        <w:t xml:space="preserve"> less than </w:t>
      </w:r>
      <w:r w:rsidRPr="00946452">
        <w:rPr>
          <w:color w:val="0000FF"/>
        </w:rPr>
        <w:t>«</w:t>
      </w:r>
      <w:r w:rsidRPr="0052264B">
        <w:rPr>
          <w:color w:val="0000FF"/>
        </w:rPr>
        <w:t>insert DB’s EDGE Services commitment</w:t>
      </w:r>
      <w:r w:rsidRPr="00946452">
        <w:rPr>
          <w:color w:val="0000FF"/>
        </w:rPr>
        <w:t>»</w:t>
      </w:r>
      <w:r>
        <w:t> percent of the DB’s Services compensation (Preconstruction Stage Compensation plus the Contract Sum minus Subcontracted Work, Self-performed Work, and the DB’s Contingency).</w:t>
      </w:r>
    </w:p>
    <w:p w14:paraId="0CCA8209" w14:textId="77777777" w:rsidR="003C68BB" w:rsidRPr="008956B8" w:rsidRDefault="00C4723C" w:rsidP="00F21A83">
      <w:pPr>
        <w:pStyle w:val="Heading1"/>
      </w:pPr>
      <w:bookmarkStart w:id="8" w:name="_Toc168224954"/>
      <w:bookmarkStart w:id="9" w:name="_Toc276057913"/>
      <w:bookmarkStart w:id="10" w:name="_Toc313432916"/>
      <w:r>
        <w:t>-</w:t>
      </w:r>
      <w:r w:rsidR="003C68BB" w:rsidRPr="008956B8">
        <w:t xml:space="preserve"> </w:t>
      </w:r>
      <w:bookmarkEnd w:id="8"/>
      <w:bookmarkEnd w:id="9"/>
      <w:bookmarkEnd w:id="10"/>
      <w:r>
        <w:t xml:space="preserve">Preconstruction Stage </w:t>
      </w:r>
      <w:r w:rsidR="00F21A83">
        <w:t>Compensation</w:t>
      </w:r>
    </w:p>
    <w:p w14:paraId="0CCA820A" w14:textId="77777777" w:rsidR="00C4723C" w:rsidRPr="00C4723C" w:rsidRDefault="00C4723C" w:rsidP="009A555B">
      <w:pPr>
        <w:pStyle w:val="Heading2"/>
      </w:pPr>
      <w:r w:rsidRPr="00F127F5">
        <w:t xml:space="preserve">The Preconstruction Stage Compensation is </w:t>
      </w:r>
      <w:r w:rsidRPr="00F127F5">
        <w:rPr>
          <w:b/>
        </w:rPr>
        <w:t>$</w:t>
      </w:r>
      <w:r w:rsidRPr="00F127F5">
        <w:rPr>
          <w:b/>
          <w:color w:val="0000FF"/>
        </w:rPr>
        <w:t>«insert Preconstruction Stage Compensation amount»</w:t>
      </w:r>
      <w:r w:rsidRPr="00F127F5">
        <w:t>, which is the sum of</w:t>
      </w:r>
      <w:r w:rsidR="00863F45">
        <w:t xml:space="preserve"> the</w:t>
      </w:r>
      <w:r w:rsidRPr="00F127F5">
        <w:t xml:space="preserve"> </w:t>
      </w:r>
      <w:r w:rsidRPr="006B1685">
        <w:rPr>
          <w:rStyle w:val="Strong"/>
        </w:rPr>
        <w:t>(1)</w:t>
      </w:r>
      <w:r>
        <w:t> </w:t>
      </w:r>
      <w:r w:rsidRPr="00F127F5">
        <w:t xml:space="preserve">Preconstruction Fee, </w:t>
      </w:r>
      <w:r w:rsidRPr="006B1685">
        <w:rPr>
          <w:rStyle w:val="Strong"/>
        </w:rPr>
        <w:t>(2)</w:t>
      </w:r>
      <w:r w:rsidR="009A555B">
        <w:t> </w:t>
      </w:r>
      <w:r w:rsidR="009A555B" w:rsidRPr="009A555B">
        <w:t xml:space="preserve">Preconstruction Stage Design-Services Fee, </w:t>
      </w:r>
      <w:r w:rsidR="009A555B" w:rsidRPr="006B1685">
        <w:rPr>
          <w:rStyle w:val="Strong"/>
        </w:rPr>
        <w:t>(3)</w:t>
      </w:r>
      <w:r w:rsidR="009A555B">
        <w:t> </w:t>
      </w:r>
      <w:r w:rsidRPr="00F127F5">
        <w:t xml:space="preserve">Preconstruction Stage Personnel Costs, and </w:t>
      </w:r>
      <w:r w:rsidRPr="006B1685">
        <w:rPr>
          <w:rStyle w:val="Strong"/>
        </w:rPr>
        <w:t>(</w:t>
      </w:r>
      <w:r w:rsidR="00151BF7" w:rsidRPr="006B1685">
        <w:rPr>
          <w:rStyle w:val="Strong"/>
        </w:rPr>
        <w:t>4</w:t>
      </w:r>
      <w:r w:rsidRPr="006B1685">
        <w:rPr>
          <w:rStyle w:val="Strong"/>
        </w:rPr>
        <w:t>)</w:t>
      </w:r>
      <w:r>
        <w:t> </w:t>
      </w:r>
      <w:r w:rsidRPr="00F127F5">
        <w:t xml:space="preserve">Preconstruction </w:t>
      </w:r>
      <w:r>
        <w:t xml:space="preserve">Stage Reimbursable Expenses. </w:t>
      </w:r>
      <w:r w:rsidRPr="00F127F5">
        <w:t xml:space="preserve">The Owner shall pay the Preconstruction Stage Compensation to the </w:t>
      </w:r>
      <w:r w:rsidR="00D07646">
        <w:t>DB</w:t>
      </w:r>
      <w:r w:rsidRPr="00F127F5">
        <w:t xml:space="preserve"> in exchange for the </w:t>
      </w:r>
      <w:r w:rsidR="00D07646">
        <w:t>DB</w:t>
      </w:r>
      <w:r w:rsidRPr="00F127F5">
        <w:t>’s proper, timely, and complete performance of the Preconstruction Services.</w:t>
      </w:r>
    </w:p>
    <w:p w14:paraId="0CCA820B" w14:textId="77777777" w:rsidR="00F21A83" w:rsidRPr="008956B8" w:rsidRDefault="00C4723C" w:rsidP="006B1685">
      <w:pPr>
        <w:pStyle w:val="Heading2"/>
        <w:keepNext/>
        <w:spacing w:after="120"/>
      </w:pPr>
      <w:r w:rsidRPr="00C4723C">
        <w:rPr>
          <w:u w:val="single"/>
        </w:rPr>
        <w:lastRenderedPageBreak/>
        <w:t>Preconstruction Fee</w:t>
      </w:r>
      <w:r>
        <w:t xml:space="preserve">. </w:t>
      </w:r>
      <w:r w:rsidRPr="00F127F5">
        <w:t xml:space="preserve">The </w:t>
      </w:r>
      <w:r w:rsidR="00D07646">
        <w:t>DB</w:t>
      </w:r>
      <w:r w:rsidRPr="00F127F5">
        <w:t>’s Preconstruction Fee is $</w:t>
      </w:r>
      <w:r w:rsidRPr="00F127F5">
        <w:rPr>
          <w:color w:val="0000FF"/>
        </w:rPr>
        <w:t xml:space="preserve">«insert fee amount» </w:t>
      </w:r>
      <w:r w:rsidRPr="00F127F5">
        <w:t>and is subject to the following allocation:</w:t>
      </w:r>
    </w:p>
    <w:tbl>
      <w:tblPr>
        <w:tblW w:w="7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0"/>
        <w:gridCol w:w="1980"/>
        <w:gridCol w:w="1980"/>
      </w:tblGrid>
      <w:tr w:rsidR="00C4723C" w:rsidRPr="006B1685" w14:paraId="0CCA8211" w14:textId="77777777" w:rsidTr="00BF755F">
        <w:trPr>
          <w:cantSplit/>
          <w:tblHeader/>
          <w:jc w:val="center"/>
        </w:trPr>
        <w:tc>
          <w:tcPr>
            <w:tcW w:w="3960" w:type="dxa"/>
            <w:tcBorders>
              <w:bottom w:val="double" w:sz="4" w:space="0" w:color="auto"/>
            </w:tcBorders>
            <w:vAlign w:val="center"/>
          </w:tcPr>
          <w:p w14:paraId="0CCA820E" w14:textId="16BB792D" w:rsidR="00C4723C" w:rsidRPr="00E82E31" w:rsidRDefault="0010666E" w:rsidP="00695284">
            <w:pPr>
              <w:spacing w:before="20" w:after="20"/>
              <w:rPr>
                <w:rFonts w:ascii="Arial" w:hAnsi="Arial" w:cs="Arial"/>
                <w:sz w:val="18"/>
              </w:rPr>
            </w:pPr>
            <w:r>
              <w:rPr>
                <w:rFonts w:ascii="Arial" w:hAnsi="Arial" w:cs="Arial"/>
                <w:b/>
                <w:sz w:val="18"/>
              </w:rPr>
              <w:t>Project Stage</w:t>
            </w:r>
            <w:r w:rsidR="00C4723C" w:rsidRPr="006B1685">
              <w:rPr>
                <w:rFonts w:ascii="Arial" w:hAnsi="Arial" w:cs="Arial"/>
                <w:b/>
                <w:sz w:val="18"/>
              </w:rPr>
              <w:t>/Task</w:t>
            </w:r>
          </w:p>
        </w:tc>
        <w:tc>
          <w:tcPr>
            <w:tcW w:w="1980" w:type="dxa"/>
            <w:tcBorders>
              <w:bottom w:val="double" w:sz="4" w:space="0" w:color="auto"/>
            </w:tcBorders>
            <w:vAlign w:val="center"/>
          </w:tcPr>
          <w:p w14:paraId="0CCA820F" w14:textId="77777777" w:rsidR="00C4723C" w:rsidRPr="0032433B" w:rsidRDefault="00C4723C" w:rsidP="0032433B">
            <w:pPr>
              <w:spacing w:before="20" w:after="20"/>
              <w:jc w:val="center"/>
              <w:rPr>
                <w:rFonts w:ascii="Arial" w:hAnsi="Arial" w:cs="Arial"/>
                <w:b/>
                <w:sz w:val="18"/>
              </w:rPr>
            </w:pPr>
            <w:r w:rsidRPr="006B1685">
              <w:rPr>
                <w:rFonts w:ascii="Arial" w:hAnsi="Arial" w:cs="Arial"/>
                <w:b/>
                <w:sz w:val="18"/>
              </w:rPr>
              <w:t>Associated Fee</w:t>
            </w:r>
          </w:p>
        </w:tc>
        <w:tc>
          <w:tcPr>
            <w:tcW w:w="1980" w:type="dxa"/>
            <w:tcBorders>
              <w:bottom w:val="double" w:sz="4" w:space="0" w:color="auto"/>
            </w:tcBorders>
            <w:vAlign w:val="center"/>
          </w:tcPr>
          <w:p w14:paraId="0CCA8210" w14:textId="77777777" w:rsidR="00C4723C" w:rsidRPr="006B1685" w:rsidRDefault="00C4723C" w:rsidP="00BF755F">
            <w:pPr>
              <w:spacing w:before="20" w:after="20"/>
              <w:jc w:val="center"/>
              <w:rPr>
                <w:rFonts w:ascii="Arial" w:hAnsi="Arial" w:cs="Arial"/>
                <w:b/>
                <w:sz w:val="18"/>
              </w:rPr>
            </w:pPr>
            <w:r w:rsidRPr="006B1685">
              <w:rPr>
                <w:rFonts w:ascii="Arial" w:hAnsi="Arial" w:cs="Arial"/>
                <w:b/>
                <w:sz w:val="18"/>
              </w:rPr>
              <w:t>Portion of Total Fee</w:t>
            </w:r>
          </w:p>
        </w:tc>
      </w:tr>
      <w:tr w:rsidR="00C4723C" w:rsidRPr="00F127F5" w14:paraId="0CCA8215" w14:textId="77777777" w:rsidTr="00BF755F">
        <w:trPr>
          <w:jc w:val="center"/>
        </w:trPr>
        <w:tc>
          <w:tcPr>
            <w:tcW w:w="3960" w:type="dxa"/>
            <w:vAlign w:val="center"/>
          </w:tcPr>
          <w:p w14:paraId="0CCA8212" w14:textId="77777777" w:rsidR="00C4723C" w:rsidRPr="00F127F5" w:rsidRDefault="00C4723C" w:rsidP="00C311A1">
            <w:pPr>
              <w:spacing w:before="20" w:after="20"/>
            </w:pPr>
            <w:r w:rsidRPr="00F127F5">
              <w:t>Program Verification</w:t>
            </w:r>
          </w:p>
        </w:tc>
        <w:tc>
          <w:tcPr>
            <w:tcW w:w="1980" w:type="dxa"/>
          </w:tcPr>
          <w:p w14:paraId="0CCA8213" w14:textId="77777777" w:rsidR="00C4723C" w:rsidRPr="00F127F5" w:rsidRDefault="00C4723C" w:rsidP="00C311A1">
            <w:pPr>
              <w:spacing w:before="20" w:after="20"/>
              <w:jc w:val="right"/>
              <w:rPr>
                <w:szCs w:val="22"/>
              </w:rPr>
            </w:pPr>
            <w:r w:rsidRPr="00F127F5">
              <w:t>$</w:t>
            </w:r>
            <w:r w:rsidRPr="00F127F5">
              <w:rPr>
                <w:color w:val="0000FF"/>
              </w:rPr>
              <w:t>«insert fee amount»</w:t>
            </w:r>
          </w:p>
        </w:tc>
        <w:tc>
          <w:tcPr>
            <w:tcW w:w="1980" w:type="dxa"/>
          </w:tcPr>
          <w:p w14:paraId="0CCA8214" w14:textId="77777777" w:rsidR="00C4723C" w:rsidRPr="00F127F5" w:rsidRDefault="00C4723C" w:rsidP="00C311A1">
            <w:pPr>
              <w:spacing w:before="20" w:after="20"/>
              <w:jc w:val="right"/>
              <w:rPr>
                <w:szCs w:val="22"/>
              </w:rPr>
            </w:pPr>
            <w:r w:rsidRPr="00F127F5">
              <w:rPr>
                <w:color w:val="0000FF"/>
              </w:rPr>
              <w:t>«insert percentage»</w:t>
            </w:r>
            <w:r w:rsidRPr="00F127F5">
              <w:t>%</w:t>
            </w:r>
          </w:p>
        </w:tc>
      </w:tr>
      <w:tr w:rsidR="00C4723C" w:rsidRPr="00F127F5" w14:paraId="0CCA8219" w14:textId="77777777" w:rsidTr="00BF755F">
        <w:trPr>
          <w:jc w:val="center"/>
        </w:trPr>
        <w:tc>
          <w:tcPr>
            <w:tcW w:w="3960" w:type="dxa"/>
            <w:vAlign w:val="center"/>
          </w:tcPr>
          <w:p w14:paraId="0CCA8216" w14:textId="77777777" w:rsidR="00C4723C" w:rsidRPr="00F127F5" w:rsidRDefault="00C4723C" w:rsidP="00C311A1">
            <w:pPr>
              <w:spacing w:before="20" w:after="20"/>
            </w:pPr>
            <w:r w:rsidRPr="00F127F5">
              <w:t>Schematic Design</w:t>
            </w:r>
          </w:p>
        </w:tc>
        <w:tc>
          <w:tcPr>
            <w:tcW w:w="1980" w:type="dxa"/>
          </w:tcPr>
          <w:p w14:paraId="0CCA8217" w14:textId="77777777" w:rsidR="00C4723C" w:rsidRPr="00F127F5" w:rsidRDefault="00C4723C" w:rsidP="00C311A1">
            <w:pPr>
              <w:spacing w:before="20" w:after="20"/>
              <w:jc w:val="right"/>
              <w:rPr>
                <w:szCs w:val="22"/>
              </w:rPr>
            </w:pPr>
            <w:r w:rsidRPr="00F127F5">
              <w:t>$</w:t>
            </w:r>
            <w:r w:rsidRPr="00F127F5">
              <w:rPr>
                <w:color w:val="0000FF"/>
              </w:rPr>
              <w:t>«insert fee amount»</w:t>
            </w:r>
          </w:p>
        </w:tc>
        <w:tc>
          <w:tcPr>
            <w:tcW w:w="1980" w:type="dxa"/>
          </w:tcPr>
          <w:p w14:paraId="0CCA8218" w14:textId="77777777" w:rsidR="00C4723C" w:rsidRPr="00F127F5" w:rsidRDefault="00C4723C" w:rsidP="00C311A1">
            <w:pPr>
              <w:spacing w:before="20" w:after="20"/>
              <w:jc w:val="right"/>
              <w:rPr>
                <w:szCs w:val="22"/>
              </w:rPr>
            </w:pPr>
            <w:r w:rsidRPr="00F127F5">
              <w:rPr>
                <w:color w:val="0000FF"/>
              </w:rPr>
              <w:t>«insert percentage»</w:t>
            </w:r>
            <w:r w:rsidRPr="00F127F5">
              <w:t>%</w:t>
            </w:r>
          </w:p>
        </w:tc>
      </w:tr>
      <w:tr w:rsidR="00C4723C" w:rsidRPr="00F127F5" w14:paraId="0CCA821D" w14:textId="77777777" w:rsidTr="00BF755F">
        <w:trPr>
          <w:jc w:val="center"/>
        </w:trPr>
        <w:tc>
          <w:tcPr>
            <w:tcW w:w="3960" w:type="dxa"/>
            <w:vAlign w:val="center"/>
          </w:tcPr>
          <w:p w14:paraId="0CCA821A" w14:textId="77777777" w:rsidR="00C4723C" w:rsidRPr="00F127F5" w:rsidRDefault="00C4723C" w:rsidP="00C311A1">
            <w:pPr>
              <w:spacing w:before="20" w:after="20"/>
            </w:pPr>
            <w:r w:rsidRPr="00F127F5">
              <w:t>Design Development</w:t>
            </w:r>
          </w:p>
        </w:tc>
        <w:tc>
          <w:tcPr>
            <w:tcW w:w="1980" w:type="dxa"/>
          </w:tcPr>
          <w:p w14:paraId="0CCA821B" w14:textId="77777777" w:rsidR="00C4723C" w:rsidRPr="00F127F5" w:rsidRDefault="00C4723C" w:rsidP="00C311A1">
            <w:pPr>
              <w:spacing w:before="20" w:after="20"/>
              <w:jc w:val="right"/>
            </w:pPr>
            <w:r w:rsidRPr="00F127F5">
              <w:t>$</w:t>
            </w:r>
            <w:r w:rsidRPr="00F127F5">
              <w:rPr>
                <w:color w:val="0000FF"/>
              </w:rPr>
              <w:t>«insert fee amount»</w:t>
            </w:r>
          </w:p>
        </w:tc>
        <w:tc>
          <w:tcPr>
            <w:tcW w:w="1980" w:type="dxa"/>
          </w:tcPr>
          <w:p w14:paraId="0CCA821C" w14:textId="77777777" w:rsidR="00C4723C" w:rsidRPr="00F127F5" w:rsidRDefault="00C4723C" w:rsidP="00C311A1">
            <w:pPr>
              <w:spacing w:before="20" w:after="20"/>
              <w:jc w:val="right"/>
            </w:pPr>
            <w:r w:rsidRPr="00F127F5">
              <w:rPr>
                <w:color w:val="0000FF"/>
              </w:rPr>
              <w:t>«insert percentage»</w:t>
            </w:r>
            <w:r w:rsidRPr="00F127F5">
              <w:t>%</w:t>
            </w:r>
          </w:p>
        </w:tc>
      </w:tr>
      <w:tr w:rsidR="0010666E" w:rsidRPr="00F127F5" w14:paraId="0CCA8221" w14:textId="77777777" w:rsidTr="00BF755F">
        <w:trPr>
          <w:jc w:val="center"/>
        </w:trPr>
        <w:tc>
          <w:tcPr>
            <w:tcW w:w="3960" w:type="dxa"/>
            <w:vAlign w:val="center"/>
          </w:tcPr>
          <w:p w14:paraId="0CCA821E" w14:textId="77777777" w:rsidR="0010666E" w:rsidRPr="00F127F5" w:rsidRDefault="0010666E" w:rsidP="00C311A1">
            <w:pPr>
              <w:spacing w:before="20" w:after="20"/>
            </w:pPr>
            <w:r w:rsidRPr="00F127F5">
              <w:t>Construction Documents</w:t>
            </w:r>
          </w:p>
        </w:tc>
        <w:tc>
          <w:tcPr>
            <w:tcW w:w="1980" w:type="dxa"/>
          </w:tcPr>
          <w:p w14:paraId="0CCA821F" w14:textId="77777777" w:rsidR="0010666E" w:rsidRPr="00F127F5" w:rsidRDefault="0010666E" w:rsidP="00C311A1">
            <w:pPr>
              <w:spacing w:before="20" w:after="20"/>
              <w:jc w:val="right"/>
            </w:pPr>
            <w:r w:rsidRPr="00F127F5">
              <w:t>$</w:t>
            </w:r>
            <w:r w:rsidRPr="00F127F5">
              <w:rPr>
                <w:color w:val="0000FF"/>
              </w:rPr>
              <w:t>«insert fee amount»</w:t>
            </w:r>
          </w:p>
        </w:tc>
        <w:tc>
          <w:tcPr>
            <w:tcW w:w="1980" w:type="dxa"/>
          </w:tcPr>
          <w:p w14:paraId="0CCA8220" w14:textId="77777777" w:rsidR="0010666E" w:rsidRPr="00F127F5" w:rsidRDefault="0010666E" w:rsidP="00C311A1">
            <w:pPr>
              <w:spacing w:before="20" w:after="20"/>
              <w:jc w:val="right"/>
              <w:rPr>
                <w:color w:val="0000FF"/>
              </w:rPr>
            </w:pPr>
            <w:r w:rsidRPr="00F127F5">
              <w:rPr>
                <w:color w:val="0000FF"/>
              </w:rPr>
              <w:t>«insert percentage»</w:t>
            </w:r>
            <w:r w:rsidRPr="00F127F5">
              <w:t>%</w:t>
            </w:r>
          </w:p>
        </w:tc>
      </w:tr>
      <w:tr w:rsidR="00C4723C" w:rsidRPr="00F127F5" w14:paraId="0CCA8225" w14:textId="77777777" w:rsidTr="00BF755F">
        <w:trPr>
          <w:jc w:val="center"/>
        </w:trPr>
        <w:tc>
          <w:tcPr>
            <w:tcW w:w="3960" w:type="dxa"/>
            <w:tcBorders>
              <w:bottom w:val="double" w:sz="4" w:space="0" w:color="auto"/>
            </w:tcBorders>
            <w:vAlign w:val="center"/>
          </w:tcPr>
          <w:p w14:paraId="0CCA8222" w14:textId="77777777" w:rsidR="00C4723C" w:rsidRPr="00F127F5" w:rsidRDefault="00C4723C" w:rsidP="00C311A1">
            <w:pPr>
              <w:spacing w:before="20" w:after="20"/>
            </w:pPr>
            <w:bookmarkStart w:id="11" w:name="_Ref305496451"/>
            <w:bookmarkStart w:id="12" w:name="_Toc305772919"/>
            <w:r w:rsidRPr="00F127F5">
              <w:t xml:space="preserve">GMP Proposal </w:t>
            </w:r>
            <w:bookmarkEnd w:id="11"/>
            <w:bookmarkEnd w:id="12"/>
            <w:r w:rsidRPr="00F127F5">
              <w:t xml:space="preserve">and Amendment </w:t>
            </w:r>
          </w:p>
        </w:tc>
        <w:tc>
          <w:tcPr>
            <w:tcW w:w="1980" w:type="dxa"/>
            <w:tcBorders>
              <w:bottom w:val="double" w:sz="4" w:space="0" w:color="auto"/>
            </w:tcBorders>
          </w:tcPr>
          <w:p w14:paraId="0CCA8223" w14:textId="77777777" w:rsidR="00C4723C" w:rsidRPr="00F127F5" w:rsidRDefault="00C4723C" w:rsidP="00C311A1">
            <w:pPr>
              <w:spacing w:before="20" w:after="20"/>
              <w:jc w:val="right"/>
            </w:pPr>
            <w:r w:rsidRPr="00F127F5">
              <w:t>$</w:t>
            </w:r>
            <w:r w:rsidRPr="00F127F5">
              <w:rPr>
                <w:color w:val="0000FF"/>
              </w:rPr>
              <w:t>«insert fee amount»</w:t>
            </w:r>
          </w:p>
        </w:tc>
        <w:tc>
          <w:tcPr>
            <w:tcW w:w="1980" w:type="dxa"/>
            <w:tcBorders>
              <w:bottom w:val="double" w:sz="4" w:space="0" w:color="auto"/>
            </w:tcBorders>
          </w:tcPr>
          <w:p w14:paraId="0CCA8224" w14:textId="77777777" w:rsidR="00C4723C" w:rsidRPr="00F127F5" w:rsidRDefault="00C4723C" w:rsidP="00C311A1">
            <w:pPr>
              <w:spacing w:before="20" w:after="20"/>
              <w:jc w:val="right"/>
            </w:pPr>
            <w:r w:rsidRPr="00F127F5">
              <w:rPr>
                <w:color w:val="0000FF"/>
              </w:rPr>
              <w:t>«insert percentage»</w:t>
            </w:r>
            <w:r w:rsidRPr="00F127F5">
              <w:t>%</w:t>
            </w:r>
          </w:p>
        </w:tc>
      </w:tr>
      <w:tr w:rsidR="00C4723C" w:rsidRPr="00F127F5" w14:paraId="0CCA8229" w14:textId="77777777" w:rsidTr="00BF755F">
        <w:trPr>
          <w:jc w:val="center"/>
        </w:trPr>
        <w:tc>
          <w:tcPr>
            <w:tcW w:w="3960" w:type="dxa"/>
            <w:tcBorders>
              <w:top w:val="double" w:sz="4" w:space="0" w:color="auto"/>
            </w:tcBorders>
            <w:vAlign w:val="center"/>
          </w:tcPr>
          <w:p w14:paraId="0CCA8226" w14:textId="77777777" w:rsidR="00C4723C" w:rsidRPr="00F127F5" w:rsidRDefault="00C4723C" w:rsidP="00C311A1">
            <w:pPr>
              <w:spacing w:before="20" w:after="20"/>
            </w:pPr>
            <w:r w:rsidRPr="00F127F5">
              <w:t>Total Preconstruction Fee</w:t>
            </w:r>
          </w:p>
        </w:tc>
        <w:tc>
          <w:tcPr>
            <w:tcW w:w="1980" w:type="dxa"/>
            <w:tcBorders>
              <w:top w:val="double" w:sz="4" w:space="0" w:color="auto"/>
            </w:tcBorders>
            <w:vAlign w:val="center"/>
          </w:tcPr>
          <w:p w14:paraId="0CCA8227" w14:textId="77777777" w:rsidR="00C4723C" w:rsidRPr="00F127F5" w:rsidRDefault="00C4723C" w:rsidP="00C311A1">
            <w:pPr>
              <w:spacing w:before="20" w:after="20"/>
              <w:jc w:val="right"/>
            </w:pPr>
            <w:r w:rsidRPr="00F127F5">
              <w:t>$</w:t>
            </w:r>
            <w:r w:rsidRPr="00F127F5">
              <w:rPr>
                <w:color w:val="0000FF"/>
              </w:rPr>
              <w:t>«insert fee amount»</w:t>
            </w:r>
          </w:p>
        </w:tc>
        <w:tc>
          <w:tcPr>
            <w:tcW w:w="1980" w:type="dxa"/>
            <w:tcBorders>
              <w:top w:val="double" w:sz="4" w:space="0" w:color="auto"/>
            </w:tcBorders>
            <w:vAlign w:val="center"/>
          </w:tcPr>
          <w:p w14:paraId="0CCA8228" w14:textId="77777777" w:rsidR="00C4723C" w:rsidRPr="00F127F5" w:rsidRDefault="00C4723C" w:rsidP="00C311A1">
            <w:pPr>
              <w:spacing w:before="20" w:after="20"/>
              <w:jc w:val="right"/>
            </w:pPr>
            <w:r w:rsidRPr="00F127F5">
              <w:t>100%</w:t>
            </w:r>
          </w:p>
        </w:tc>
      </w:tr>
    </w:tbl>
    <w:p w14:paraId="0CCA822A" w14:textId="77777777" w:rsidR="009A555B" w:rsidRDefault="009A555B" w:rsidP="006B1685">
      <w:pPr>
        <w:pStyle w:val="Heading2"/>
        <w:keepNext/>
        <w:spacing w:after="120"/>
        <w:rPr>
          <w:b/>
          <w:szCs w:val="20"/>
        </w:rPr>
      </w:pPr>
      <w:bookmarkStart w:id="13" w:name="_Ref313364247"/>
      <w:bookmarkStart w:id="14" w:name="_Toc313432917"/>
      <w:bookmarkStart w:id="15" w:name="_Toc168224942"/>
      <w:bookmarkStart w:id="16" w:name="_Ref244745645"/>
      <w:bookmarkStart w:id="17" w:name="_Toc276057910"/>
      <w:r w:rsidRPr="007F32D5">
        <w:rPr>
          <w:u w:val="single"/>
        </w:rPr>
        <w:t>Preconstruct</w:t>
      </w:r>
      <w:r w:rsidR="007F32D5" w:rsidRPr="007F32D5">
        <w:rPr>
          <w:u w:val="single"/>
        </w:rPr>
        <w:t>ion Stage Design-Services Fee</w:t>
      </w:r>
      <w:r w:rsidR="007F32D5">
        <w:t xml:space="preserve">. </w:t>
      </w:r>
      <w:r>
        <w:t xml:space="preserve">The </w:t>
      </w:r>
      <w:r>
        <w:rPr>
          <w:szCs w:val="20"/>
        </w:rPr>
        <w:t>DB’s</w:t>
      </w:r>
      <w:r>
        <w:t xml:space="preserve"> Preconstruction Stage Design-Services Fee </w:t>
      </w:r>
      <w:r w:rsidR="00863F45">
        <w:rPr>
          <w:szCs w:val="20"/>
        </w:rPr>
        <w:t xml:space="preserve">shall not exceed </w:t>
      </w:r>
      <w:r>
        <w:rPr>
          <w:szCs w:val="20"/>
        </w:rPr>
        <w:t>$</w:t>
      </w:r>
      <w:r>
        <w:rPr>
          <w:color w:val="0000FF"/>
          <w:szCs w:val="20"/>
        </w:rPr>
        <w:t>«insert fee amount</w:t>
      </w:r>
      <w:r w:rsidRPr="00863F45">
        <w:rPr>
          <w:color w:val="0000FF"/>
          <w:szCs w:val="20"/>
        </w:rPr>
        <w:t>»</w:t>
      </w:r>
      <w:r w:rsidRPr="00BF7D55">
        <w:t xml:space="preserve">, </w:t>
      </w:r>
      <w:r w:rsidR="00863F45" w:rsidRPr="00BF7D55">
        <w:t>and</w:t>
      </w:r>
      <w:r w:rsidR="00863F45">
        <w:rPr>
          <w:color w:val="0000FF"/>
          <w:szCs w:val="20"/>
        </w:rPr>
        <w:t xml:space="preserve"> </w:t>
      </w:r>
      <w:r>
        <w:t xml:space="preserve">shall be paid on an hourly basis according to the rates set forth in the </w:t>
      </w:r>
      <w:r w:rsidRPr="006B1685">
        <w:rPr>
          <w:rStyle w:val="Strong"/>
        </w:rPr>
        <w:t>AOR’s Fee Schedule for Personnel</w:t>
      </w:r>
      <w:r>
        <w:t xml:space="preserve"> attached </w:t>
      </w:r>
      <w:r>
        <w:rPr>
          <w:szCs w:val="20"/>
        </w:rPr>
        <w:t xml:space="preserve">as </w:t>
      </w:r>
      <w:r w:rsidR="007F32D5" w:rsidRPr="006B1685">
        <w:rPr>
          <w:rStyle w:val="Strong"/>
        </w:rPr>
        <w:t>Exhibit </w:t>
      </w:r>
      <w:r w:rsidR="000044E4" w:rsidRPr="006B1685">
        <w:rPr>
          <w:rStyle w:val="Strong"/>
        </w:rPr>
        <w:t>C</w:t>
      </w:r>
      <w:r w:rsidR="00863F45" w:rsidRPr="006B1685">
        <w:t>,</w:t>
      </w:r>
      <w:r w:rsidR="000044E4">
        <w:t xml:space="preserve"> </w:t>
      </w:r>
      <w:r>
        <w:t>subject to the following allocation:</w:t>
      </w:r>
    </w:p>
    <w:tbl>
      <w:tblPr>
        <w:tblW w:w="7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0"/>
        <w:gridCol w:w="1980"/>
        <w:gridCol w:w="1980"/>
      </w:tblGrid>
      <w:tr w:rsidR="00D07646" w:rsidRPr="006B1685" w14:paraId="0CCA822E" w14:textId="77777777" w:rsidTr="00BF755F">
        <w:trPr>
          <w:jc w:val="center"/>
        </w:trPr>
        <w:tc>
          <w:tcPr>
            <w:tcW w:w="3960" w:type="dxa"/>
            <w:tcBorders>
              <w:bottom w:val="double" w:sz="4" w:space="0" w:color="auto"/>
            </w:tcBorders>
            <w:vAlign w:val="center"/>
          </w:tcPr>
          <w:p w14:paraId="0CCA822B" w14:textId="77777777" w:rsidR="00D07646" w:rsidRPr="006B1685" w:rsidRDefault="0010666E" w:rsidP="00C311A1">
            <w:pPr>
              <w:spacing w:before="20" w:after="20"/>
              <w:rPr>
                <w:rFonts w:ascii="Arial" w:hAnsi="Arial" w:cs="Arial"/>
                <w:b/>
                <w:sz w:val="18"/>
              </w:rPr>
            </w:pPr>
            <w:r>
              <w:rPr>
                <w:rFonts w:ascii="Arial" w:hAnsi="Arial" w:cs="Arial"/>
                <w:b/>
                <w:sz w:val="18"/>
              </w:rPr>
              <w:t>Project Stage</w:t>
            </w:r>
            <w:r w:rsidR="00D07646" w:rsidRPr="006B1685">
              <w:rPr>
                <w:rFonts w:ascii="Arial" w:hAnsi="Arial" w:cs="Arial"/>
                <w:b/>
                <w:sz w:val="18"/>
              </w:rPr>
              <w:t>/Task</w:t>
            </w:r>
          </w:p>
        </w:tc>
        <w:tc>
          <w:tcPr>
            <w:tcW w:w="1980" w:type="dxa"/>
            <w:tcBorders>
              <w:bottom w:val="double" w:sz="4" w:space="0" w:color="auto"/>
            </w:tcBorders>
            <w:vAlign w:val="center"/>
          </w:tcPr>
          <w:p w14:paraId="0CCA822C" w14:textId="77777777" w:rsidR="00D07646" w:rsidRPr="006B1685" w:rsidRDefault="00D07646" w:rsidP="00BF755F">
            <w:pPr>
              <w:spacing w:before="20" w:after="20"/>
              <w:jc w:val="center"/>
              <w:rPr>
                <w:rFonts w:ascii="Arial" w:hAnsi="Arial" w:cs="Arial"/>
                <w:b/>
                <w:sz w:val="18"/>
              </w:rPr>
            </w:pPr>
            <w:r w:rsidRPr="006B1685">
              <w:rPr>
                <w:rFonts w:ascii="Arial" w:hAnsi="Arial" w:cs="Arial"/>
                <w:b/>
                <w:sz w:val="18"/>
              </w:rPr>
              <w:t>Associated Fee</w:t>
            </w:r>
          </w:p>
        </w:tc>
        <w:tc>
          <w:tcPr>
            <w:tcW w:w="1980" w:type="dxa"/>
            <w:tcBorders>
              <w:bottom w:val="double" w:sz="4" w:space="0" w:color="auto"/>
            </w:tcBorders>
            <w:vAlign w:val="center"/>
          </w:tcPr>
          <w:p w14:paraId="0CCA822D" w14:textId="77777777" w:rsidR="00D07646" w:rsidRPr="006B1685" w:rsidRDefault="00D07646" w:rsidP="00BF755F">
            <w:pPr>
              <w:spacing w:before="20" w:after="20"/>
              <w:jc w:val="center"/>
              <w:rPr>
                <w:rFonts w:ascii="Arial" w:hAnsi="Arial" w:cs="Arial"/>
                <w:b/>
                <w:sz w:val="18"/>
              </w:rPr>
            </w:pPr>
            <w:r w:rsidRPr="006B1685">
              <w:rPr>
                <w:rFonts w:ascii="Arial" w:hAnsi="Arial" w:cs="Arial"/>
                <w:b/>
                <w:sz w:val="18"/>
              </w:rPr>
              <w:t>Portion of Total Fee</w:t>
            </w:r>
          </w:p>
        </w:tc>
      </w:tr>
      <w:tr w:rsidR="00D07646" w:rsidRPr="00F127F5" w14:paraId="0CCA8232" w14:textId="77777777" w:rsidTr="00BF755F">
        <w:trPr>
          <w:jc w:val="center"/>
        </w:trPr>
        <w:tc>
          <w:tcPr>
            <w:tcW w:w="3960" w:type="dxa"/>
            <w:vAlign w:val="center"/>
          </w:tcPr>
          <w:p w14:paraId="0CCA822F" w14:textId="77777777" w:rsidR="00D07646" w:rsidRPr="00F127F5" w:rsidRDefault="00D07646" w:rsidP="00C311A1">
            <w:pPr>
              <w:spacing w:before="20" w:after="20"/>
            </w:pPr>
            <w:r w:rsidRPr="00F127F5">
              <w:t>Program Verification</w:t>
            </w:r>
          </w:p>
        </w:tc>
        <w:tc>
          <w:tcPr>
            <w:tcW w:w="1980" w:type="dxa"/>
          </w:tcPr>
          <w:p w14:paraId="0CCA8230" w14:textId="77777777" w:rsidR="00D07646" w:rsidRPr="00F127F5" w:rsidRDefault="00D07646" w:rsidP="00C311A1">
            <w:pPr>
              <w:spacing w:before="20" w:after="20"/>
              <w:jc w:val="right"/>
              <w:rPr>
                <w:szCs w:val="22"/>
              </w:rPr>
            </w:pPr>
            <w:r w:rsidRPr="00F127F5">
              <w:t>$</w:t>
            </w:r>
            <w:r w:rsidRPr="00F127F5">
              <w:rPr>
                <w:color w:val="0000FF"/>
              </w:rPr>
              <w:t>«insert fee amount»</w:t>
            </w:r>
          </w:p>
        </w:tc>
        <w:tc>
          <w:tcPr>
            <w:tcW w:w="1980" w:type="dxa"/>
          </w:tcPr>
          <w:p w14:paraId="0CCA8231" w14:textId="77777777" w:rsidR="00D07646" w:rsidRPr="00F127F5" w:rsidRDefault="00D07646" w:rsidP="00C311A1">
            <w:pPr>
              <w:spacing w:before="20" w:after="20"/>
              <w:jc w:val="right"/>
              <w:rPr>
                <w:szCs w:val="22"/>
              </w:rPr>
            </w:pPr>
            <w:r w:rsidRPr="00F127F5">
              <w:rPr>
                <w:color w:val="0000FF"/>
              </w:rPr>
              <w:t>«insert percentage»</w:t>
            </w:r>
            <w:r w:rsidRPr="00F127F5">
              <w:t>%</w:t>
            </w:r>
          </w:p>
        </w:tc>
      </w:tr>
      <w:tr w:rsidR="00D07646" w:rsidRPr="00F127F5" w14:paraId="0CCA8236" w14:textId="77777777" w:rsidTr="00BF755F">
        <w:trPr>
          <w:jc w:val="center"/>
        </w:trPr>
        <w:tc>
          <w:tcPr>
            <w:tcW w:w="3960" w:type="dxa"/>
            <w:vAlign w:val="center"/>
          </w:tcPr>
          <w:p w14:paraId="0CCA8233" w14:textId="77777777" w:rsidR="00D07646" w:rsidRPr="00F127F5" w:rsidRDefault="00D07646" w:rsidP="00C311A1">
            <w:pPr>
              <w:spacing w:before="20" w:after="20"/>
            </w:pPr>
            <w:r w:rsidRPr="00F127F5">
              <w:t>Schematic Design</w:t>
            </w:r>
          </w:p>
        </w:tc>
        <w:tc>
          <w:tcPr>
            <w:tcW w:w="1980" w:type="dxa"/>
          </w:tcPr>
          <w:p w14:paraId="0CCA8234" w14:textId="77777777" w:rsidR="00D07646" w:rsidRPr="00F127F5" w:rsidRDefault="00D07646" w:rsidP="00C311A1">
            <w:pPr>
              <w:spacing w:before="20" w:after="20"/>
              <w:jc w:val="right"/>
              <w:rPr>
                <w:szCs w:val="22"/>
              </w:rPr>
            </w:pPr>
            <w:r w:rsidRPr="00F127F5">
              <w:t>$</w:t>
            </w:r>
            <w:r w:rsidRPr="00F127F5">
              <w:rPr>
                <w:color w:val="0000FF"/>
              </w:rPr>
              <w:t>«insert fee amount»</w:t>
            </w:r>
          </w:p>
        </w:tc>
        <w:tc>
          <w:tcPr>
            <w:tcW w:w="1980" w:type="dxa"/>
          </w:tcPr>
          <w:p w14:paraId="0CCA8235" w14:textId="77777777" w:rsidR="00D07646" w:rsidRPr="00F127F5" w:rsidRDefault="00D07646" w:rsidP="00C311A1">
            <w:pPr>
              <w:spacing w:before="20" w:after="20"/>
              <w:jc w:val="right"/>
              <w:rPr>
                <w:szCs w:val="22"/>
              </w:rPr>
            </w:pPr>
            <w:r w:rsidRPr="00F127F5">
              <w:rPr>
                <w:color w:val="0000FF"/>
              </w:rPr>
              <w:t>«insert percentage»</w:t>
            </w:r>
            <w:r w:rsidRPr="00F127F5">
              <w:t>%</w:t>
            </w:r>
          </w:p>
        </w:tc>
      </w:tr>
      <w:tr w:rsidR="00D07646" w:rsidRPr="00F127F5" w14:paraId="0CCA823A" w14:textId="77777777" w:rsidTr="00BF755F">
        <w:trPr>
          <w:jc w:val="center"/>
        </w:trPr>
        <w:tc>
          <w:tcPr>
            <w:tcW w:w="3960" w:type="dxa"/>
            <w:vAlign w:val="center"/>
          </w:tcPr>
          <w:p w14:paraId="0CCA8237" w14:textId="77777777" w:rsidR="00D07646" w:rsidRPr="00F127F5" w:rsidRDefault="00D07646" w:rsidP="00C311A1">
            <w:pPr>
              <w:spacing w:before="20" w:after="20"/>
            </w:pPr>
            <w:r w:rsidRPr="00F127F5">
              <w:t>Design Development</w:t>
            </w:r>
          </w:p>
        </w:tc>
        <w:tc>
          <w:tcPr>
            <w:tcW w:w="1980" w:type="dxa"/>
          </w:tcPr>
          <w:p w14:paraId="0CCA8238" w14:textId="77777777" w:rsidR="00D07646" w:rsidRPr="00F127F5" w:rsidRDefault="00D07646" w:rsidP="00C311A1">
            <w:pPr>
              <w:spacing w:before="20" w:after="20"/>
              <w:jc w:val="right"/>
            </w:pPr>
            <w:r w:rsidRPr="00F127F5">
              <w:t>$</w:t>
            </w:r>
            <w:r w:rsidRPr="00F127F5">
              <w:rPr>
                <w:color w:val="0000FF"/>
              </w:rPr>
              <w:t>«insert fee amount»</w:t>
            </w:r>
          </w:p>
        </w:tc>
        <w:tc>
          <w:tcPr>
            <w:tcW w:w="1980" w:type="dxa"/>
          </w:tcPr>
          <w:p w14:paraId="0CCA8239" w14:textId="77777777" w:rsidR="00D07646" w:rsidRPr="00F127F5" w:rsidRDefault="00D07646" w:rsidP="00C311A1">
            <w:pPr>
              <w:spacing w:before="20" w:after="20"/>
              <w:jc w:val="right"/>
            </w:pPr>
            <w:r w:rsidRPr="00F127F5">
              <w:rPr>
                <w:color w:val="0000FF"/>
              </w:rPr>
              <w:t>«insert percentage»</w:t>
            </w:r>
            <w:r w:rsidRPr="00F127F5">
              <w:t>%</w:t>
            </w:r>
          </w:p>
        </w:tc>
      </w:tr>
      <w:tr w:rsidR="0010666E" w:rsidRPr="00F127F5" w14:paraId="0CCA823E" w14:textId="77777777" w:rsidTr="00BF755F">
        <w:trPr>
          <w:jc w:val="center"/>
        </w:trPr>
        <w:tc>
          <w:tcPr>
            <w:tcW w:w="3960" w:type="dxa"/>
            <w:vAlign w:val="center"/>
          </w:tcPr>
          <w:p w14:paraId="0CCA823B" w14:textId="77777777" w:rsidR="0010666E" w:rsidRPr="00F127F5" w:rsidRDefault="0010666E" w:rsidP="00C311A1">
            <w:pPr>
              <w:spacing w:before="20" w:after="20"/>
            </w:pPr>
            <w:r w:rsidRPr="00F127F5">
              <w:t>Construction Documents</w:t>
            </w:r>
          </w:p>
        </w:tc>
        <w:tc>
          <w:tcPr>
            <w:tcW w:w="1980" w:type="dxa"/>
          </w:tcPr>
          <w:p w14:paraId="0CCA823C" w14:textId="77777777" w:rsidR="0010666E" w:rsidRPr="00F127F5" w:rsidRDefault="0010666E" w:rsidP="00C311A1">
            <w:pPr>
              <w:spacing w:before="20" w:after="20"/>
              <w:jc w:val="right"/>
            </w:pPr>
            <w:r w:rsidRPr="00F127F5">
              <w:t>$</w:t>
            </w:r>
            <w:r w:rsidRPr="00F127F5">
              <w:rPr>
                <w:color w:val="0000FF"/>
              </w:rPr>
              <w:t>«insert fee amount»</w:t>
            </w:r>
          </w:p>
        </w:tc>
        <w:tc>
          <w:tcPr>
            <w:tcW w:w="1980" w:type="dxa"/>
          </w:tcPr>
          <w:p w14:paraId="0CCA823D" w14:textId="77777777" w:rsidR="0010666E" w:rsidRPr="00F127F5" w:rsidRDefault="0010666E" w:rsidP="00C311A1">
            <w:pPr>
              <w:spacing w:before="20" w:after="20"/>
              <w:jc w:val="right"/>
              <w:rPr>
                <w:color w:val="0000FF"/>
              </w:rPr>
            </w:pPr>
            <w:r w:rsidRPr="00F127F5">
              <w:rPr>
                <w:color w:val="0000FF"/>
              </w:rPr>
              <w:t>«insert percentage»</w:t>
            </w:r>
            <w:r w:rsidRPr="00F127F5">
              <w:t>%</w:t>
            </w:r>
          </w:p>
        </w:tc>
      </w:tr>
      <w:tr w:rsidR="00D07646" w:rsidRPr="00F127F5" w14:paraId="0CCA8242" w14:textId="77777777" w:rsidTr="00BF755F">
        <w:trPr>
          <w:jc w:val="center"/>
        </w:trPr>
        <w:tc>
          <w:tcPr>
            <w:tcW w:w="3960" w:type="dxa"/>
            <w:tcBorders>
              <w:bottom w:val="double" w:sz="4" w:space="0" w:color="auto"/>
            </w:tcBorders>
            <w:vAlign w:val="center"/>
          </w:tcPr>
          <w:p w14:paraId="0CCA823F" w14:textId="77777777" w:rsidR="00D07646" w:rsidRPr="00F127F5" w:rsidRDefault="00D07646" w:rsidP="00C311A1">
            <w:pPr>
              <w:spacing w:before="20" w:after="20"/>
            </w:pPr>
            <w:r w:rsidRPr="00F127F5">
              <w:t xml:space="preserve">GMP Proposal and Amendment </w:t>
            </w:r>
          </w:p>
        </w:tc>
        <w:tc>
          <w:tcPr>
            <w:tcW w:w="1980" w:type="dxa"/>
            <w:tcBorders>
              <w:bottom w:val="double" w:sz="4" w:space="0" w:color="auto"/>
            </w:tcBorders>
          </w:tcPr>
          <w:p w14:paraId="0CCA8240" w14:textId="77777777" w:rsidR="00D07646" w:rsidRPr="00F127F5" w:rsidRDefault="00D07646" w:rsidP="00C311A1">
            <w:pPr>
              <w:spacing w:before="20" w:after="20"/>
              <w:jc w:val="right"/>
            </w:pPr>
            <w:r w:rsidRPr="00F127F5">
              <w:t>$</w:t>
            </w:r>
            <w:r w:rsidRPr="00F127F5">
              <w:rPr>
                <w:color w:val="0000FF"/>
              </w:rPr>
              <w:t>«insert fee amount»</w:t>
            </w:r>
          </w:p>
        </w:tc>
        <w:tc>
          <w:tcPr>
            <w:tcW w:w="1980" w:type="dxa"/>
            <w:tcBorders>
              <w:bottom w:val="double" w:sz="4" w:space="0" w:color="auto"/>
            </w:tcBorders>
          </w:tcPr>
          <w:p w14:paraId="0CCA8241" w14:textId="77777777" w:rsidR="00D07646" w:rsidRPr="00F127F5" w:rsidRDefault="00D07646" w:rsidP="00C311A1">
            <w:pPr>
              <w:spacing w:before="20" w:after="20"/>
              <w:jc w:val="right"/>
            </w:pPr>
            <w:r w:rsidRPr="00F127F5">
              <w:rPr>
                <w:color w:val="0000FF"/>
              </w:rPr>
              <w:t>«insert percentage»</w:t>
            </w:r>
            <w:r w:rsidRPr="00F127F5">
              <w:t>%</w:t>
            </w:r>
          </w:p>
        </w:tc>
      </w:tr>
      <w:tr w:rsidR="00D07646" w:rsidRPr="00F127F5" w14:paraId="0CCA8246" w14:textId="77777777" w:rsidTr="00BF755F">
        <w:trPr>
          <w:jc w:val="center"/>
        </w:trPr>
        <w:tc>
          <w:tcPr>
            <w:tcW w:w="3960" w:type="dxa"/>
            <w:tcBorders>
              <w:top w:val="double" w:sz="4" w:space="0" w:color="auto"/>
            </w:tcBorders>
            <w:vAlign w:val="center"/>
          </w:tcPr>
          <w:p w14:paraId="0CCA8243" w14:textId="77777777" w:rsidR="00D07646" w:rsidRPr="00F127F5" w:rsidRDefault="00D07646" w:rsidP="00C311A1">
            <w:pPr>
              <w:spacing w:before="20" w:after="20"/>
            </w:pPr>
            <w:r w:rsidRPr="00F127F5">
              <w:t xml:space="preserve">Total Preconstruction </w:t>
            </w:r>
            <w:r>
              <w:t xml:space="preserve">Design Services </w:t>
            </w:r>
            <w:r w:rsidRPr="00F127F5">
              <w:t>Fee</w:t>
            </w:r>
          </w:p>
        </w:tc>
        <w:tc>
          <w:tcPr>
            <w:tcW w:w="1980" w:type="dxa"/>
            <w:tcBorders>
              <w:top w:val="double" w:sz="4" w:space="0" w:color="auto"/>
            </w:tcBorders>
            <w:vAlign w:val="center"/>
          </w:tcPr>
          <w:p w14:paraId="0CCA8244" w14:textId="77777777" w:rsidR="00D07646" w:rsidRPr="00F127F5" w:rsidRDefault="00D07646" w:rsidP="00C311A1">
            <w:pPr>
              <w:spacing w:before="20" w:after="20"/>
              <w:jc w:val="right"/>
            </w:pPr>
            <w:r w:rsidRPr="00F127F5">
              <w:t>$</w:t>
            </w:r>
            <w:r w:rsidRPr="00F127F5">
              <w:rPr>
                <w:color w:val="0000FF"/>
              </w:rPr>
              <w:t>«insert fee amount»</w:t>
            </w:r>
          </w:p>
        </w:tc>
        <w:tc>
          <w:tcPr>
            <w:tcW w:w="1980" w:type="dxa"/>
            <w:tcBorders>
              <w:top w:val="double" w:sz="4" w:space="0" w:color="auto"/>
            </w:tcBorders>
            <w:vAlign w:val="center"/>
          </w:tcPr>
          <w:p w14:paraId="0CCA8245" w14:textId="77777777" w:rsidR="00D07646" w:rsidRPr="00F127F5" w:rsidRDefault="00D07646" w:rsidP="00C311A1">
            <w:pPr>
              <w:spacing w:before="20" w:after="20"/>
              <w:jc w:val="right"/>
            </w:pPr>
            <w:r w:rsidRPr="00F127F5">
              <w:t>100%</w:t>
            </w:r>
          </w:p>
        </w:tc>
      </w:tr>
    </w:tbl>
    <w:p w14:paraId="0CCA8247" w14:textId="77777777" w:rsidR="00C4723C" w:rsidRPr="00C4723C" w:rsidRDefault="00C4723C" w:rsidP="00FB08DF">
      <w:pPr>
        <w:pStyle w:val="Heading2"/>
      </w:pPr>
      <w:bookmarkStart w:id="18" w:name="_Ref321731109"/>
      <w:r w:rsidRPr="00C4723C">
        <w:rPr>
          <w:u w:val="single"/>
        </w:rPr>
        <w:t>Preconstruction Stage Personnel Costs</w:t>
      </w:r>
      <w:r>
        <w:t xml:space="preserve">. </w:t>
      </w:r>
      <w:r w:rsidRPr="00F127F5">
        <w:t xml:space="preserve">The </w:t>
      </w:r>
      <w:r w:rsidR="00D07646">
        <w:t>DB</w:t>
      </w:r>
      <w:r w:rsidRPr="00F127F5">
        <w:t>’s Preconstruction Stage Personnel Costs shall not exceed $</w:t>
      </w:r>
      <w:r w:rsidRPr="00F127F5">
        <w:rPr>
          <w:color w:val="0000FF"/>
        </w:rPr>
        <w:t xml:space="preserve">«insert Preconstruction Stage Personnel Costs cap», </w:t>
      </w:r>
      <w:r w:rsidRPr="00F127F5">
        <w:t xml:space="preserve">and shall be paid on an hourly basis according to the rates set forth in the </w:t>
      </w:r>
      <w:r w:rsidRPr="006B1685">
        <w:rPr>
          <w:rStyle w:val="Strong"/>
        </w:rPr>
        <w:t>Personnel Costs Rate Schedule</w:t>
      </w:r>
      <w:r w:rsidRPr="00F127F5">
        <w:t xml:space="preserve"> attached as </w:t>
      </w:r>
      <w:r w:rsidRPr="006B1685">
        <w:rPr>
          <w:rStyle w:val="Strong"/>
        </w:rPr>
        <w:t>Exhibit </w:t>
      </w:r>
      <w:r w:rsidR="000044E4" w:rsidRPr="006B1685">
        <w:rPr>
          <w:rStyle w:val="Strong"/>
        </w:rPr>
        <w:t>D</w:t>
      </w:r>
      <w:r w:rsidRPr="00F127F5">
        <w:t>.</w:t>
      </w:r>
      <w:bookmarkEnd w:id="13"/>
      <w:bookmarkEnd w:id="18"/>
    </w:p>
    <w:p w14:paraId="0CCA8248" w14:textId="77777777" w:rsidR="00BF61E6" w:rsidRDefault="00C4723C" w:rsidP="00FB08DF">
      <w:pPr>
        <w:pStyle w:val="Heading2"/>
      </w:pPr>
      <w:r w:rsidRPr="00C4723C">
        <w:rPr>
          <w:u w:val="single"/>
        </w:rPr>
        <w:t>Preconstruction Stage Reimbursable Expenses</w:t>
      </w:r>
      <w:r>
        <w:t xml:space="preserve">. </w:t>
      </w:r>
      <w:r w:rsidRPr="00F127F5">
        <w:t xml:space="preserve">The </w:t>
      </w:r>
      <w:r w:rsidR="00D07646">
        <w:t>DB</w:t>
      </w:r>
      <w:r w:rsidRPr="00F127F5">
        <w:t>’s Preconstruction Stage Reimbursable Expenses shall not exceed $</w:t>
      </w:r>
      <w:r w:rsidRPr="00F127F5">
        <w:rPr>
          <w:color w:val="0000FF"/>
        </w:rPr>
        <w:t xml:space="preserve">«insert Preconstruction Stage Reimbursable Expenses cap», </w:t>
      </w:r>
      <w:r w:rsidRPr="00F127F5">
        <w:t xml:space="preserve">and </w:t>
      </w:r>
      <w:r>
        <w:t xml:space="preserve">shall be paid according to the </w:t>
      </w:r>
      <w:r w:rsidRPr="006B1685">
        <w:rPr>
          <w:rStyle w:val="Strong"/>
        </w:rPr>
        <w:t>Preconstruction Stage Reimbursable Expenses Schedule</w:t>
      </w:r>
      <w:r w:rsidRPr="00F127F5">
        <w:t xml:space="preserve"> attached as </w:t>
      </w:r>
      <w:r w:rsidRPr="006B1685">
        <w:rPr>
          <w:rStyle w:val="Strong"/>
        </w:rPr>
        <w:t>Exhibit </w:t>
      </w:r>
      <w:r w:rsidR="000044E4" w:rsidRPr="006B1685">
        <w:rPr>
          <w:rStyle w:val="Strong"/>
        </w:rPr>
        <w:t>E</w:t>
      </w:r>
      <w:r w:rsidRPr="00F127F5">
        <w:t>.</w:t>
      </w:r>
    </w:p>
    <w:p w14:paraId="0CCA8249" w14:textId="77777777" w:rsidR="00ED05E8" w:rsidRDefault="00E1097E" w:rsidP="00C4723C">
      <w:pPr>
        <w:pStyle w:val="Heading1"/>
      </w:pPr>
      <w:r>
        <w:t xml:space="preserve">- </w:t>
      </w:r>
      <w:bookmarkEnd w:id="14"/>
      <w:r w:rsidR="00C4723C" w:rsidRPr="00F127F5">
        <w:t>Construction Stage Compensation</w:t>
      </w:r>
    </w:p>
    <w:p w14:paraId="0CCA824A" w14:textId="77777777" w:rsidR="00C4723C" w:rsidRPr="00C4723C" w:rsidRDefault="00C4723C" w:rsidP="00FB08DF">
      <w:pPr>
        <w:pStyle w:val="Heading2"/>
      </w:pPr>
      <w:r w:rsidRPr="00F127F5">
        <w:t xml:space="preserve">As described in the General Conditions, the parties will establish the Contract Sum, Contract Times, Milestones, and other commercial terms relevant to the Construction Stage through </w:t>
      </w:r>
      <w:r w:rsidR="008A1207" w:rsidRPr="00F127F5">
        <w:t>a</w:t>
      </w:r>
      <w:r w:rsidR="008A1207">
        <w:t>t least one</w:t>
      </w:r>
      <w:r w:rsidRPr="00F127F5">
        <w:t xml:space="preserve"> </w:t>
      </w:r>
      <w:r w:rsidRPr="006B1685">
        <w:rPr>
          <w:rStyle w:val="Strong"/>
        </w:rPr>
        <w:t>GMP Amendment</w:t>
      </w:r>
      <w:r w:rsidRPr="00F127F5">
        <w:t xml:space="preserve">, the form of which is attached as </w:t>
      </w:r>
      <w:r w:rsidRPr="006B1685">
        <w:rPr>
          <w:rStyle w:val="Strong"/>
        </w:rPr>
        <w:t>Exhibit </w:t>
      </w:r>
      <w:r w:rsidR="000044E4" w:rsidRPr="006B1685">
        <w:rPr>
          <w:rStyle w:val="Strong"/>
        </w:rPr>
        <w:t>G</w:t>
      </w:r>
      <w:r w:rsidRPr="00F127F5">
        <w:t>.</w:t>
      </w:r>
    </w:p>
    <w:p w14:paraId="0CCA824B" w14:textId="77777777" w:rsidR="00C4723C" w:rsidRPr="00C4723C" w:rsidRDefault="00C4723C" w:rsidP="00FB08DF">
      <w:pPr>
        <w:pStyle w:val="Heading2"/>
      </w:pPr>
      <w:bookmarkStart w:id="19" w:name="_Ref313364275"/>
      <w:r w:rsidRPr="00F127F5">
        <w:t xml:space="preserve">The </w:t>
      </w:r>
      <w:r w:rsidR="0081330F">
        <w:t>DB</w:t>
      </w:r>
      <w:r w:rsidRPr="00F127F5">
        <w:t xml:space="preserve"> shall propose the amount of the </w:t>
      </w:r>
      <w:r w:rsidR="00605C3B">
        <w:t>DB</w:t>
      </w:r>
      <w:r w:rsidRPr="00F127F5">
        <w:t xml:space="preserve">’s Construction Stage Personnel Costs portion of the Cost of the Work as a part of the proposed GMP Amendment; provided, however, that the </w:t>
      </w:r>
      <w:r w:rsidR="00605C3B">
        <w:t>DB</w:t>
      </w:r>
      <w:r w:rsidRPr="00F127F5">
        <w:t>’s Construction Stage Personnel Costs shall not exceed $</w:t>
      </w:r>
      <w:r w:rsidRPr="00F127F5">
        <w:rPr>
          <w:color w:val="0000FF"/>
        </w:rPr>
        <w:t xml:space="preserve">«insert </w:t>
      </w:r>
      <w:r w:rsidR="00605C3B">
        <w:rPr>
          <w:color w:val="0000FF"/>
        </w:rPr>
        <w:t>DB</w:t>
      </w:r>
      <w:r w:rsidRPr="00F127F5">
        <w:rPr>
          <w:color w:val="0000FF"/>
        </w:rPr>
        <w:t>’s Construction Stage Personnel Costs cap».</w:t>
      </w:r>
      <w:bookmarkEnd w:id="19"/>
    </w:p>
    <w:p w14:paraId="0CCA824C" w14:textId="77777777" w:rsidR="00C4723C" w:rsidRPr="00C4723C" w:rsidRDefault="00C4723C" w:rsidP="00C4723C">
      <w:pPr>
        <w:pStyle w:val="Heading3"/>
      </w:pPr>
      <w:r w:rsidRPr="00F127F5">
        <w:t xml:space="preserve">The </w:t>
      </w:r>
      <w:r w:rsidR="00605C3B">
        <w:t>DB</w:t>
      </w:r>
      <w:r w:rsidRPr="00F127F5">
        <w:t xml:space="preserve">’s Construction Stage Personnel Costs shall be based upon the rates set forth in the </w:t>
      </w:r>
      <w:r w:rsidRPr="006B1685">
        <w:rPr>
          <w:rStyle w:val="Strong"/>
        </w:rPr>
        <w:t>Personnel Costs Rate Schedule</w:t>
      </w:r>
      <w:r w:rsidRPr="006D6BCB">
        <w:rPr>
          <w:rFonts w:cs="Times New Roman"/>
          <w:sz w:val="24"/>
        </w:rPr>
        <w:t xml:space="preserve"> </w:t>
      </w:r>
      <w:r w:rsidRPr="00F127F5">
        <w:t xml:space="preserve">attached as </w:t>
      </w:r>
      <w:r w:rsidRPr="006B1685">
        <w:rPr>
          <w:rStyle w:val="Strong"/>
        </w:rPr>
        <w:t>Exhibit </w:t>
      </w:r>
      <w:r w:rsidR="000044E4" w:rsidRPr="006B1685">
        <w:rPr>
          <w:rStyle w:val="Strong"/>
        </w:rPr>
        <w:t>D</w:t>
      </w:r>
      <w:r w:rsidRPr="00C4723C">
        <w:t>.</w:t>
      </w:r>
    </w:p>
    <w:p w14:paraId="0CCA824D" w14:textId="77777777" w:rsidR="00FB08DF" w:rsidRPr="00FB08DF" w:rsidRDefault="00FB08DF" w:rsidP="00FB08DF">
      <w:pPr>
        <w:pStyle w:val="Heading2"/>
      </w:pPr>
      <w:r w:rsidRPr="00F127F5">
        <w:t xml:space="preserve">The </w:t>
      </w:r>
      <w:r w:rsidR="00605C3B">
        <w:t>DB</w:t>
      </w:r>
      <w:r w:rsidRPr="00F127F5">
        <w:t xml:space="preserve"> </w:t>
      </w:r>
      <w:r w:rsidR="00003D8A" w:rsidRPr="00F127F5">
        <w:t xml:space="preserve">shall propose the amount of the General Conditions Costs portion of the Cost of the Work as a part of the proposed GMP Amendment; provided, however, that the General Conditions Costs shall not exceed </w:t>
      </w:r>
      <w:r w:rsidR="00003D8A">
        <w:t>$</w:t>
      </w:r>
      <w:r w:rsidR="00003D8A" w:rsidRPr="00F127F5">
        <w:rPr>
          <w:color w:val="0000FF"/>
        </w:rPr>
        <w:t xml:space="preserve">«insert General Conditions Costs </w:t>
      </w:r>
      <w:r w:rsidR="00003D8A">
        <w:rPr>
          <w:color w:val="0000FF"/>
        </w:rPr>
        <w:t>cap</w:t>
      </w:r>
      <w:r w:rsidR="00003D8A" w:rsidRPr="00F127F5">
        <w:rPr>
          <w:color w:val="0000FF"/>
        </w:rPr>
        <w:t>»</w:t>
      </w:r>
      <w:r w:rsidRPr="00F127F5">
        <w:t>.</w:t>
      </w:r>
    </w:p>
    <w:p w14:paraId="0CCA824E" w14:textId="77777777" w:rsidR="00FB08DF" w:rsidRDefault="00FB08DF" w:rsidP="00FB08DF">
      <w:pPr>
        <w:pStyle w:val="Heading3"/>
      </w:pPr>
      <w:r w:rsidRPr="00F127F5">
        <w:t xml:space="preserve">A detailed description of the items of Work included in the General Conditions Costs portion of the Cost of the Work is set forth in the </w:t>
      </w:r>
      <w:r w:rsidRPr="006B1685">
        <w:rPr>
          <w:rStyle w:val="Strong"/>
        </w:rPr>
        <w:t>General Conditions Costs Description</w:t>
      </w:r>
      <w:r w:rsidRPr="00F127F5">
        <w:t xml:space="preserve"> attached as </w:t>
      </w:r>
      <w:r w:rsidRPr="006B1685">
        <w:rPr>
          <w:rStyle w:val="Strong"/>
        </w:rPr>
        <w:t>Exhibit </w:t>
      </w:r>
      <w:r w:rsidR="000044E4" w:rsidRPr="006B1685">
        <w:rPr>
          <w:rStyle w:val="Strong"/>
        </w:rPr>
        <w:t>F</w:t>
      </w:r>
      <w:r w:rsidRPr="00F127F5">
        <w:t>.</w:t>
      </w:r>
    </w:p>
    <w:p w14:paraId="0CCA824F" w14:textId="77777777" w:rsidR="001013C0" w:rsidRDefault="00FB08DF" w:rsidP="00FB08DF">
      <w:pPr>
        <w:pStyle w:val="Heading2"/>
      </w:pPr>
      <w:r w:rsidRPr="00F127F5">
        <w:t xml:space="preserve">The </w:t>
      </w:r>
      <w:r w:rsidR="00D07646">
        <w:t>DB</w:t>
      </w:r>
      <w:r w:rsidRPr="00F127F5">
        <w:t xml:space="preserve"> shall propose the amount of the </w:t>
      </w:r>
      <w:r w:rsidR="00D07646">
        <w:t>DB</w:t>
      </w:r>
      <w:r w:rsidRPr="00F127F5">
        <w:t xml:space="preserve">’s Contingency as a part of the proposed GMP Amendment; provided, however, that the </w:t>
      </w:r>
      <w:r w:rsidR="00D07646">
        <w:t>DB</w:t>
      </w:r>
      <w:r w:rsidRPr="00F127F5">
        <w:t xml:space="preserve">’s Contingency shall not exceed an amount equal to </w:t>
      </w:r>
      <w:r w:rsidRPr="00F127F5">
        <w:rPr>
          <w:color w:val="0000FF"/>
        </w:rPr>
        <w:t xml:space="preserve">«insert </w:t>
      </w:r>
      <w:r w:rsidR="00D07646">
        <w:rPr>
          <w:color w:val="0000FF"/>
        </w:rPr>
        <w:t>DB</w:t>
      </w:r>
      <w:r w:rsidRPr="00F127F5">
        <w:rPr>
          <w:color w:val="0000FF"/>
        </w:rPr>
        <w:t xml:space="preserve"> Contingency percentage»</w:t>
      </w:r>
      <w:r w:rsidR="00DD7F38">
        <w:t> percent</w:t>
      </w:r>
      <w:r w:rsidRPr="00F127F5">
        <w:t xml:space="preserve"> of the Cost of the Work identified by the </w:t>
      </w:r>
      <w:r w:rsidR="00D07646">
        <w:t>DB</w:t>
      </w:r>
      <w:r w:rsidRPr="00F127F5">
        <w:t xml:space="preserve"> in the proposed GMP Amendment.</w:t>
      </w:r>
    </w:p>
    <w:p w14:paraId="0CCA8250" w14:textId="77777777" w:rsidR="008A1207" w:rsidRPr="00420FAA" w:rsidRDefault="008A1207" w:rsidP="00C311A1">
      <w:pPr>
        <w:pBdr>
          <w:top w:val="single" w:sz="4" w:space="1" w:color="auto" w:shadow="1"/>
          <w:left w:val="single" w:sz="4" w:space="4" w:color="auto" w:shadow="1"/>
          <w:bottom w:val="single" w:sz="4" w:space="1" w:color="auto" w:shadow="1"/>
          <w:right w:val="single" w:sz="4" w:space="4" w:color="auto" w:shadow="1"/>
        </w:pBdr>
        <w:shd w:val="clear" w:color="auto" w:fill="FFFF99"/>
        <w:tabs>
          <w:tab w:val="left" w:pos="7200"/>
          <w:tab w:val="right" w:pos="8280"/>
        </w:tabs>
        <w:spacing w:before="120" w:after="120"/>
        <w:rPr>
          <w:rFonts w:ascii="Arial" w:hAnsi="Arial" w:cs="Arial"/>
          <w:i/>
        </w:rPr>
      </w:pPr>
      <w:bookmarkStart w:id="20" w:name="_Ref321731125"/>
      <w:r w:rsidRPr="00420FAA">
        <w:rPr>
          <w:rFonts w:ascii="Arial" w:hAnsi="Arial" w:cs="Arial"/>
          <w:i/>
        </w:rPr>
        <w:t xml:space="preserve">The </w:t>
      </w:r>
      <w:r>
        <w:rPr>
          <w:rFonts w:ascii="Arial" w:hAnsi="Arial" w:cs="Arial"/>
          <w:i/>
        </w:rPr>
        <w:t>s</w:t>
      </w:r>
      <w:r w:rsidRPr="00420FAA">
        <w:rPr>
          <w:rFonts w:ascii="Arial" w:hAnsi="Arial" w:cs="Arial"/>
          <w:i/>
        </w:rPr>
        <w:t>tandard Section</w:t>
      </w:r>
      <w:r w:rsidR="0054721E">
        <w:rPr>
          <w:rFonts w:ascii="Arial" w:hAnsi="Arial" w:cs="Arial"/>
          <w:i/>
        </w:rPr>
        <w:t> </w:t>
      </w:r>
      <w:r w:rsidRPr="00420FAA">
        <w:rPr>
          <w:rFonts w:ascii="Arial" w:hAnsi="Arial" w:cs="Arial"/>
          <w:i/>
        </w:rPr>
        <w:t>3.4.1 is immediately below and shall be used in this Agreement unless the Contracting Authority</w:t>
      </w:r>
      <w:r w:rsidRPr="004311D2">
        <w:rPr>
          <w:rFonts w:ascii="Arial" w:hAnsi="Arial" w:cs="Arial"/>
          <w:i/>
        </w:rPr>
        <w:t xml:space="preserve">, </w:t>
      </w:r>
      <w:r w:rsidRPr="00420FAA">
        <w:rPr>
          <w:rFonts w:ascii="Arial" w:hAnsi="Arial" w:cs="Arial"/>
          <w:i/>
        </w:rPr>
        <w:t>Owner</w:t>
      </w:r>
      <w:r w:rsidRPr="004311D2">
        <w:rPr>
          <w:rFonts w:ascii="Arial" w:hAnsi="Arial" w:cs="Arial"/>
          <w:i/>
        </w:rPr>
        <w:t xml:space="preserve">, and </w:t>
      </w:r>
      <w:r w:rsidR="00DB2BAE">
        <w:rPr>
          <w:rFonts w:ascii="Arial" w:hAnsi="Arial" w:cs="Arial"/>
          <w:i/>
        </w:rPr>
        <w:t>DB</w:t>
      </w:r>
      <w:r w:rsidRPr="00420FAA">
        <w:rPr>
          <w:rFonts w:ascii="Arial" w:hAnsi="Arial" w:cs="Arial"/>
          <w:i/>
        </w:rPr>
        <w:t xml:space="preserve"> agree otherwise</w:t>
      </w:r>
      <w:r w:rsidR="00EF4670">
        <w:rPr>
          <w:rFonts w:ascii="Arial" w:hAnsi="Arial" w:cs="Arial"/>
          <w:i/>
        </w:rPr>
        <w:t>, in which case it should be revised to the agreed percentage.</w:t>
      </w:r>
    </w:p>
    <w:p w14:paraId="0CCA8251" w14:textId="77777777" w:rsidR="008A1207" w:rsidRPr="00DB6C52" w:rsidRDefault="008A1207" w:rsidP="008A1207">
      <w:pPr>
        <w:pStyle w:val="Heading3"/>
      </w:pPr>
      <w:r w:rsidRPr="008A1207">
        <w:rPr>
          <w:u w:val="single"/>
        </w:rPr>
        <w:lastRenderedPageBreak/>
        <w:t>Shared-Savings Change Order</w:t>
      </w:r>
      <w:r w:rsidRPr="00DB6C52">
        <w:t xml:space="preserve">. Unless otherwise provided in the GMP Amendment, no more than 30 days before final payment to the </w:t>
      </w:r>
      <w:r>
        <w:t>DB</w:t>
      </w:r>
      <w:r w:rsidRPr="00DB6C52">
        <w:t xml:space="preserve">, the parties shall execute a Change Order to reduce the Contract Sum by an amount equal to </w:t>
      </w:r>
      <w:r w:rsidRPr="008A1207">
        <w:rPr>
          <w:rStyle w:val="Strong"/>
        </w:rPr>
        <w:t>(1)</w:t>
      </w:r>
      <w:r w:rsidRPr="00DB6C52">
        <w:t> 100 percent</w:t>
      </w:r>
      <w:r w:rsidRPr="008A1207">
        <w:t xml:space="preserve"> </w:t>
      </w:r>
      <w:r w:rsidRPr="00DB6C52">
        <w:t xml:space="preserve">of the funds then remaining in the </w:t>
      </w:r>
      <w:r w:rsidR="00DB2BAE">
        <w:t>DB</w:t>
      </w:r>
      <w:r w:rsidRPr="00DB6C52">
        <w:t xml:space="preserve">’s Contingency plus </w:t>
      </w:r>
      <w:r w:rsidRPr="008A1207">
        <w:rPr>
          <w:rStyle w:val="Strong"/>
        </w:rPr>
        <w:t>(2)</w:t>
      </w:r>
      <w:r w:rsidRPr="00DB6C52">
        <w:t xml:space="preserve"> an associated reduction of the </w:t>
      </w:r>
      <w:r>
        <w:t>DB</w:t>
      </w:r>
      <w:r w:rsidRPr="00DB6C52">
        <w:t xml:space="preserve">’s Fee in an amount equal to </w:t>
      </w:r>
      <w:r w:rsidRPr="00744449">
        <w:rPr>
          <w:color w:val="0000FF"/>
        </w:rPr>
        <w:t xml:space="preserve">«insert </w:t>
      </w:r>
      <w:r>
        <w:rPr>
          <w:color w:val="0000FF"/>
        </w:rPr>
        <w:t>DB</w:t>
      </w:r>
      <w:r w:rsidRPr="00744449">
        <w:rPr>
          <w:color w:val="0000FF"/>
        </w:rPr>
        <w:t xml:space="preserve"> Fee percentage </w:t>
      </w:r>
      <w:r w:rsidRPr="00A67BBE">
        <w:rPr>
          <w:color w:val="0000FF"/>
        </w:rPr>
        <w:t>from Section </w:t>
      </w:r>
      <w:r w:rsidR="00351E00">
        <w:rPr>
          <w:color w:val="0000FF"/>
        </w:rPr>
        <w:fldChar w:fldCharType="begin"/>
      </w:r>
      <w:r w:rsidR="00351E00">
        <w:rPr>
          <w:color w:val="0000FF"/>
        </w:rPr>
        <w:instrText xml:space="preserve"> REF _Ref465688035 \w \h </w:instrText>
      </w:r>
      <w:r w:rsidR="00351E00">
        <w:rPr>
          <w:color w:val="0000FF"/>
        </w:rPr>
      </w:r>
      <w:r w:rsidR="00351E00">
        <w:rPr>
          <w:color w:val="0000FF"/>
        </w:rPr>
        <w:fldChar w:fldCharType="separate"/>
      </w:r>
      <w:r w:rsidR="00351E00">
        <w:rPr>
          <w:color w:val="0000FF"/>
        </w:rPr>
        <w:t>3.6</w:t>
      </w:r>
      <w:r w:rsidR="00351E00">
        <w:rPr>
          <w:color w:val="0000FF"/>
        </w:rPr>
        <w:fldChar w:fldCharType="end"/>
      </w:r>
      <w:r w:rsidRPr="00A67BBE">
        <w:rPr>
          <w:color w:val="0000FF"/>
        </w:rPr>
        <w:t xml:space="preserve"> of this </w:t>
      </w:r>
      <w:r w:rsidRPr="00744449">
        <w:rPr>
          <w:color w:val="0000FF"/>
        </w:rPr>
        <w:t>Agreement»</w:t>
      </w:r>
      <w:r w:rsidRPr="00DB6C52">
        <w:t xml:space="preserve"> percent of the amount by which the Contract Sum is reduced on account of return of the </w:t>
      </w:r>
      <w:r w:rsidR="00DB2BAE">
        <w:t>DB</w:t>
      </w:r>
      <w:r w:rsidRPr="00DB6C52">
        <w:t>’s Contingency.</w:t>
      </w:r>
    </w:p>
    <w:p w14:paraId="0CCA8252" w14:textId="77777777" w:rsidR="00FB08DF" w:rsidRPr="00FB08DF" w:rsidRDefault="00FB08DF" w:rsidP="00FB08DF">
      <w:pPr>
        <w:pStyle w:val="Heading2"/>
      </w:pPr>
      <w:bookmarkStart w:id="21" w:name="_Ref382832883"/>
      <w:r w:rsidRPr="00605C3B">
        <w:t xml:space="preserve">The </w:t>
      </w:r>
      <w:r w:rsidR="00605C3B" w:rsidRPr="00605C3B">
        <w:t>DB</w:t>
      </w:r>
      <w:r w:rsidRPr="00605C3B">
        <w:t xml:space="preserve"> shall propose the amount of the </w:t>
      </w:r>
      <w:r w:rsidR="009A555B" w:rsidRPr="00605C3B">
        <w:t>Construction Stage Design-Services</w:t>
      </w:r>
      <w:r w:rsidRPr="00605C3B">
        <w:t xml:space="preserve"> Fee as a part of the proposed GMP Amendment; provided, however, that the </w:t>
      </w:r>
      <w:r w:rsidR="009A555B" w:rsidRPr="00605C3B">
        <w:t>Construction Stage Design-Services</w:t>
      </w:r>
      <w:r w:rsidRPr="00605C3B">
        <w:t xml:space="preserve"> Fee shall not exceed an amount equal to </w:t>
      </w:r>
      <w:r w:rsidRPr="00AB0FF3">
        <w:rPr>
          <w:color w:val="0000FF"/>
        </w:rPr>
        <w:t xml:space="preserve">«insert </w:t>
      </w:r>
      <w:r w:rsidR="009A555B" w:rsidRPr="00AB0FF3">
        <w:rPr>
          <w:color w:val="0000FF"/>
        </w:rPr>
        <w:t>Design-Services</w:t>
      </w:r>
      <w:r w:rsidRPr="00AB0FF3">
        <w:rPr>
          <w:color w:val="0000FF"/>
        </w:rPr>
        <w:t xml:space="preserve"> Fee percentage»</w:t>
      </w:r>
      <w:r w:rsidR="00DD7F38">
        <w:t> percent</w:t>
      </w:r>
      <w:r w:rsidRPr="00605C3B">
        <w:t xml:space="preserve"> of the sum of the Cost of the Work plus </w:t>
      </w:r>
      <w:r w:rsidR="00605C3B" w:rsidRPr="00605C3B">
        <w:t>DB</w:t>
      </w:r>
      <w:r w:rsidRPr="00605C3B">
        <w:t xml:space="preserve">’s Contingency, both as identified by the </w:t>
      </w:r>
      <w:r w:rsidR="00605C3B" w:rsidRPr="00605C3B">
        <w:t>DB</w:t>
      </w:r>
      <w:r w:rsidRPr="00605C3B">
        <w:t xml:space="preserve"> in the proposed GMP Amendment</w:t>
      </w:r>
      <w:r w:rsidRPr="00F127F5">
        <w:t>.</w:t>
      </w:r>
      <w:bookmarkEnd w:id="20"/>
      <w:bookmarkEnd w:id="21"/>
    </w:p>
    <w:p w14:paraId="0CCA8253" w14:textId="77777777" w:rsidR="009A555B" w:rsidRDefault="009A555B" w:rsidP="00605C3B">
      <w:pPr>
        <w:pStyle w:val="Heading2"/>
      </w:pPr>
      <w:bookmarkStart w:id="22" w:name="_Ref465688035"/>
      <w:r>
        <w:t xml:space="preserve">The DB shall propose the amount of the </w:t>
      </w:r>
      <w:r w:rsidR="00364517">
        <w:t>DB’s Fee</w:t>
      </w:r>
      <w:r>
        <w:t xml:space="preserve"> as a part of the proposed GMP Amendment; provided, however, that the </w:t>
      </w:r>
      <w:r w:rsidR="00364517">
        <w:t>DB’s Fee</w:t>
      </w:r>
      <w:r>
        <w:t xml:space="preserve"> shall not exceed an amount equal to </w:t>
      </w:r>
      <w:r>
        <w:rPr>
          <w:color w:val="0000FF"/>
        </w:rPr>
        <w:t>«i</w:t>
      </w:r>
      <w:r w:rsidRPr="00AB0FF3">
        <w:rPr>
          <w:color w:val="0000FF"/>
        </w:rPr>
        <w:t>ns</w:t>
      </w:r>
      <w:r>
        <w:rPr>
          <w:color w:val="0000FF"/>
        </w:rPr>
        <w:t>ert DB Fee percentage»</w:t>
      </w:r>
      <w:r w:rsidR="00DD7F38">
        <w:t> percent</w:t>
      </w:r>
      <w:r>
        <w:t xml:space="preserve"> of the sum of the Cost of the Work plus DB’s Contingency plus Construction Stage Design-Services Fee, all as identified by the DB in the proposed GMP Amendment.</w:t>
      </w:r>
      <w:bookmarkEnd w:id="22"/>
    </w:p>
    <w:p w14:paraId="0CCA8254" w14:textId="77777777" w:rsidR="003A4878" w:rsidRPr="008956B8" w:rsidRDefault="004B75DE" w:rsidP="007E4DBE">
      <w:pPr>
        <w:pStyle w:val="Heading1"/>
      </w:pPr>
      <w:bookmarkStart w:id="23" w:name="_Toc313432919"/>
      <w:r w:rsidRPr="008956B8">
        <w:t>-</w:t>
      </w:r>
      <w:r w:rsidR="0053684B" w:rsidRPr="008956B8">
        <w:t xml:space="preserve"> </w:t>
      </w:r>
      <w:bookmarkEnd w:id="15"/>
      <w:bookmarkEnd w:id="16"/>
      <w:bookmarkEnd w:id="17"/>
      <w:bookmarkEnd w:id="23"/>
      <w:r w:rsidR="0006630C">
        <w:t>Key Personnel</w:t>
      </w:r>
    </w:p>
    <w:p w14:paraId="0CCA8255" w14:textId="77777777" w:rsidR="0006630C" w:rsidRPr="0006630C" w:rsidRDefault="0006630C" w:rsidP="008B0195">
      <w:pPr>
        <w:pStyle w:val="Heading2"/>
        <w:keepNext/>
      </w:pPr>
      <w:bookmarkStart w:id="24" w:name="_Toc161651310"/>
      <w:bookmarkEnd w:id="24"/>
      <w:r>
        <w:t xml:space="preserve">The </w:t>
      </w:r>
      <w:r w:rsidR="009702A2">
        <w:t>DB</w:t>
      </w:r>
      <w:r w:rsidR="001806B4">
        <w:t xml:space="preserve">’s </w:t>
      </w:r>
      <w:r w:rsidR="00364517">
        <w:t xml:space="preserve">key personnel </w:t>
      </w:r>
      <w:r>
        <w:t>for the Project are:</w:t>
      </w:r>
    </w:p>
    <w:p w14:paraId="0CCA8256" w14:textId="77777777" w:rsidR="0006630C" w:rsidRPr="0006630C" w:rsidRDefault="0006630C" w:rsidP="0006630C">
      <w:pPr>
        <w:pStyle w:val="Heading3"/>
      </w:pPr>
      <w:r>
        <w:rPr>
          <w:color w:val="0000FF"/>
        </w:rPr>
        <w:t>«insert name»</w:t>
      </w:r>
      <w:r>
        <w:t>, Project Manager;</w:t>
      </w:r>
    </w:p>
    <w:p w14:paraId="0CCA8257" w14:textId="77777777" w:rsidR="0006630C" w:rsidRPr="0006630C" w:rsidRDefault="0006630C" w:rsidP="0006630C">
      <w:pPr>
        <w:pStyle w:val="Heading3"/>
      </w:pPr>
      <w:r>
        <w:rPr>
          <w:color w:val="0000FF"/>
        </w:rPr>
        <w:t>«insert name»</w:t>
      </w:r>
      <w:r>
        <w:t xml:space="preserve">, Lead </w:t>
      </w:r>
      <w:r w:rsidR="00FB08DF">
        <w:t>Scheduling Engineer</w:t>
      </w:r>
      <w:r>
        <w:t>;</w:t>
      </w:r>
    </w:p>
    <w:p w14:paraId="0CCA8258" w14:textId="77777777" w:rsidR="0006630C" w:rsidRPr="0006630C" w:rsidRDefault="0006630C" w:rsidP="0006630C">
      <w:pPr>
        <w:pStyle w:val="Heading3"/>
      </w:pPr>
      <w:r>
        <w:rPr>
          <w:color w:val="0000FF"/>
        </w:rPr>
        <w:t>«insert name»</w:t>
      </w:r>
      <w:r>
        <w:t xml:space="preserve">, </w:t>
      </w:r>
      <w:r w:rsidR="00FB08DF">
        <w:t>Lead Estimator</w:t>
      </w:r>
      <w:r>
        <w:t>;</w:t>
      </w:r>
    </w:p>
    <w:p w14:paraId="0CCA8259" w14:textId="77777777" w:rsidR="0006630C" w:rsidRPr="0006630C" w:rsidRDefault="0006630C" w:rsidP="0006630C">
      <w:pPr>
        <w:pStyle w:val="Heading3"/>
      </w:pPr>
      <w:r>
        <w:rPr>
          <w:color w:val="0000FF"/>
        </w:rPr>
        <w:t>«insert name»</w:t>
      </w:r>
      <w:r>
        <w:t xml:space="preserve">, </w:t>
      </w:r>
      <w:r w:rsidR="00FB08DF">
        <w:t>General Superintendent</w:t>
      </w:r>
      <w:r>
        <w:t>.</w:t>
      </w:r>
    </w:p>
    <w:p w14:paraId="0CCA825A" w14:textId="77777777" w:rsidR="00985AAE" w:rsidRPr="002254D6" w:rsidRDefault="00985AAE" w:rsidP="00985AAE">
      <w:pPr>
        <w:pBdr>
          <w:top w:val="single" w:sz="4" w:space="1" w:color="auto" w:shadow="1"/>
          <w:left w:val="single" w:sz="4" w:space="4" w:color="auto" w:shadow="1"/>
          <w:bottom w:val="single" w:sz="4" w:space="1" w:color="auto" w:shadow="1"/>
          <w:right w:val="single" w:sz="4" w:space="4" w:color="auto" w:shadow="1"/>
        </w:pBdr>
        <w:shd w:val="clear" w:color="auto" w:fill="FFFF99"/>
        <w:tabs>
          <w:tab w:val="left" w:pos="7200"/>
          <w:tab w:val="right" w:pos="8280"/>
        </w:tabs>
        <w:spacing w:before="240"/>
        <w:rPr>
          <w:rFonts w:ascii="Arial" w:hAnsi="Arial" w:cs="Arial"/>
          <w:i/>
          <w:szCs w:val="22"/>
        </w:rPr>
      </w:pPr>
      <w:bookmarkStart w:id="25" w:name="_Toc161141182"/>
      <w:bookmarkStart w:id="26" w:name="_Toc161141408"/>
      <w:bookmarkStart w:id="27" w:name="_Toc161195203"/>
      <w:bookmarkStart w:id="28" w:name="_Toc161141185"/>
      <w:bookmarkStart w:id="29" w:name="_Toc161141411"/>
      <w:bookmarkStart w:id="30" w:name="_Toc161195206"/>
      <w:bookmarkStart w:id="31" w:name="_Toc161141186"/>
      <w:bookmarkStart w:id="32" w:name="_Toc161141412"/>
      <w:bookmarkStart w:id="33" w:name="_Toc161195207"/>
      <w:bookmarkStart w:id="34" w:name="_Toc168224950"/>
      <w:bookmarkStart w:id="35" w:name="_Ref168225511"/>
      <w:bookmarkStart w:id="36" w:name="_Ref168225605"/>
      <w:bookmarkStart w:id="37" w:name="_Ref188354578"/>
      <w:bookmarkStart w:id="38" w:name="_Toc276057912"/>
      <w:bookmarkStart w:id="39" w:name="_Toc313432920"/>
      <w:bookmarkEnd w:id="25"/>
      <w:bookmarkEnd w:id="26"/>
      <w:bookmarkEnd w:id="27"/>
      <w:bookmarkEnd w:id="28"/>
      <w:bookmarkEnd w:id="29"/>
      <w:bookmarkEnd w:id="30"/>
      <w:bookmarkEnd w:id="31"/>
      <w:bookmarkEnd w:id="32"/>
      <w:bookmarkEnd w:id="33"/>
      <w:r w:rsidRPr="002254D6">
        <w:rPr>
          <w:rFonts w:ascii="Arial" w:hAnsi="Arial" w:cs="Arial"/>
          <w:i/>
          <w:szCs w:val="22"/>
        </w:rPr>
        <w:t xml:space="preserve">Edit the above list as appropriate for the </w:t>
      </w:r>
      <w:r w:rsidR="006D6BCB">
        <w:rPr>
          <w:rFonts w:ascii="Arial" w:hAnsi="Arial" w:cs="Arial"/>
          <w:i/>
          <w:szCs w:val="22"/>
        </w:rPr>
        <w:t>P</w:t>
      </w:r>
      <w:r w:rsidRPr="002254D6">
        <w:rPr>
          <w:rFonts w:ascii="Arial" w:hAnsi="Arial" w:cs="Arial"/>
          <w:i/>
          <w:szCs w:val="22"/>
        </w:rPr>
        <w:t>roject.</w:t>
      </w:r>
    </w:p>
    <w:p w14:paraId="0CCA825B" w14:textId="77777777" w:rsidR="00EF4670" w:rsidRDefault="00EF4670" w:rsidP="00EF4670">
      <w:pPr>
        <w:pStyle w:val="Heading2"/>
      </w:pPr>
      <w:r>
        <w:t>The DB’s k</w:t>
      </w:r>
      <w:r w:rsidRPr="00807DA1">
        <w:t xml:space="preserve">ey </w:t>
      </w:r>
      <w:r>
        <w:t>p</w:t>
      </w:r>
      <w:r w:rsidRPr="00807DA1">
        <w:t xml:space="preserve">ersonnel are authorized to act on the </w:t>
      </w:r>
      <w:r>
        <w:t>DB’s</w:t>
      </w:r>
      <w:r w:rsidRPr="00807DA1">
        <w:t xml:space="preserve"> behalf with respect to the </w:t>
      </w:r>
      <w:r>
        <w:t>Project</w:t>
      </w:r>
      <w:r w:rsidRPr="00807DA1">
        <w:t xml:space="preserve"> and</w:t>
      </w:r>
      <w:r>
        <w:t xml:space="preserve"> all matters concerning the Project.</w:t>
      </w:r>
    </w:p>
    <w:p w14:paraId="0CCA825C" w14:textId="77777777" w:rsidR="009C0AAA" w:rsidRPr="008956B8" w:rsidRDefault="009C0AAA" w:rsidP="00EF7F08">
      <w:pPr>
        <w:pStyle w:val="Heading1"/>
      </w:pPr>
      <w:r w:rsidRPr="008956B8">
        <w:t xml:space="preserve">- </w:t>
      </w:r>
      <w:bookmarkEnd w:id="34"/>
      <w:bookmarkEnd w:id="35"/>
      <w:bookmarkEnd w:id="36"/>
      <w:bookmarkEnd w:id="37"/>
      <w:bookmarkEnd w:id="38"/>
      <w:bookmarkEnd w:id="39"/>
      <w:r w:rsidR="0006630C">
        <w:t>Consultants</w:t>
      </w:r>
    </w:p>
    <w:p w14:paraId="0CCA825D" w14:textId="77777777" w:rsidR="0006630C" w:rsidRDefault="0006630C" w:rsidP="008B0195">
      <w:pPr>
        <w:pStyle w:val="Heading2"/>
        <w:keepNext/>
      </w:pPr>
      <w:bookmarkStart w:id="40" w:name="_Toc313432921"/>
      <w:bookmarkStart w:id="41" w:name="_Toc168224970"/>
      <w:bookmarkStart w:id="42" w:name="_Ref177030973"/>
      <w:bookmarkStart w:id="43" w:name="_Toc276057919"/>
      <w:r>
        <w:t xml:space="preserve">The </w:t>
      </w:r>
      <w:r w:rsidR="009702A2">
        <w:t>DB</w:t>
      </w:r>
      <w:r>
        <w:t xml:space="preserve">’s Consultants </w:t>
      </w:r>
      <w:r w:rsidR="001806B4">
        <w:t xml:space="preserve">for the Project </w:t>
      </w:r>
      <w:r>
        <w:t>are:</w:t>
      </w:r>
    </w:p>
    <w:p w14:paraId="0CCA825E" w14:textId="77777777" w:rsidR="0006630C" w:rsidRPr="00A562DB" w:rsidRDefault="00A562DB" w:rsidP="0006630C">
      <w:pPr>
        <w:pStyle w:val="Heading3"/>
      </w:pPr>
      <w:r w:rsidRPr="00A562DB">
        <w:rPr>
          <w:szCs w:val="20"/>
        </w:rPr>
        <w:t>Architect/Engineer of Record</w:t>
      </w:r>
      <w:r w:rsidR="0006630C" w:rsidRPr="00A562DB">
        <w:t>:</w:t>
      </w:r>
    </w:p>
    <w:p w14:paraId="0CCA825F" w14:textId="77777777" w:rsidR="0006630C" w:rsidRPr="0081330F" w:rsidRDefault="0006630C" w:rsidP="0006630C">
      <w:pPr>
        <w:ind w:left="810"/>
        <w:jc w:val="both"/>
        <w:rPr>
          <w:color w:val="0000FF"/>
        </w:rPr>
      </w:pPr>
      <w:r w:rsidRPr="0081330F">
        <w:rPr>
          <w:color w:val="0000FF"/>
        </w:rPr>
        <w:t>«insert firm name»</w:t>
      </w:r>
    </w:p>
    <w:p w14:paraId="0CCA8260" w14:textId="77777777" w:rsidR="0006630C" w:rsidRPr="0081330F" w:rsidRDefault="0006630C" w:rsidP="0006630C">
      <w:pPr>
        <w:ind w:left="810"/>
        <w:jc w:val="both"/>
        <w:rPr>
          <w:color w:val="0000FF"/>
        </w:rPr>
      </w:pPr>
      <w:r w:rsidRPr="0081330F">
        <w:rPr>
          <w:color w:val="0000FF"/>
        </w:rPr>
        <w:t>«insert firm address»</w:t>
      </w:r>
    </w:p>
    <w:p w14:paraId="0CCA8261" w14:textId="77777777" w:rsidR="0006630C" w:rsidRDefault="0006630C" w:rsidP="0006630C">
      <w:pPr>
        <w:ind w:left="810"/>
        <w:jc w:val="both"/>
        <w:rPr>
          <w:color w:val="0000FF"/>
        </w:rPr>
      </w:pPr>
      <w:r w:rsidRPr="0081330F">
        <w:rPr>
          <w:color w:val="0000FF"/>
        </w:rPr>
        <w:t>«insert firm address»</w:t>
      </w:r>
    </w:p>
    <w:p w14:paraId="0CCA8262" w14:textId="77777777" w:rsidR="008A7FB2" w:rsidRPr="0081330F" w:rsidRDefault="008A7FB2" w:rsidP="0006630C">
      <w:pPr>
        <w:ind w:left="810"/>
        <w:jc w:val="both"/>
        <w:rPr>
          <w:color w:val="0000FF"/>
        </w:rPr>
      </w:pPr>
    </w:p>
    <w:p w14:paraId="0CCA8263" w14:textId="77777777" w:rsidR="0006630C" w:rsidRPr="0081330F" w:rsidRDefault="0006630C" w:rsidP="0006630C">
      <w:pPr>
        <w:ind w:left="810"/>
        <w:jc w:val="both"/>
        <w:rPr>
          <w:color w:val="0000FF"/>
        </w:rPr>
      </w:pPr>
      <w:r w:rsidRPr="0081330F">
        <w:rPr>
          <w:color w:val="0000FF"/>
        </w:rPr>
        <w:t>«insert consultant contact name, title»</w:t>
      </w:r>
    </w:p>
    <w:p w14:paraId="0CCA8264" w14:textId="77777777" w:rsidR="0006630C" w:rsidRPr="00A562DB" w:rsidRDefault="0006630C" w:rsidP="0006630C">
      <w:pPr>
        <w:pStyle w:val="Heading3"/>
      </w:pPr>
      <w:r w:rsidRPr="00A562DB">
        <w:rPr>
          <w:color w:val="0000FF"/>
        </w:rPr>
        <w:t>«insert discipline»</w:t>
      </w:r>
      <w:r w:rsidRPr="00E66E61">
        <w:t>:</w:t>
      </w:r>
    </w:p>
    <w:p w14:paraId="0CCA8265" w14:textId="77777777" w:rsidR="0006630C" w:rsidRPr="0081330F" w:rsidRDefault="0006630C" w:rsidP="0006630C">
      <w:pPr>
        <w:ind w:left="810"/>
        <w:jc w:val="both"/>
        <w:rPr>
          <w:color w:val="0000FF"/>
        </w:rPr>
      </w:pPr>
      <w:r w:rsidRPr="0081330F">
        <w:rPr>
          <w:color w:val="0000FF"/>
        </w:rPr>
        <w:t>«insert firm name»</w:t>
      </w:r>
    </w:p>
    <w:p w14:paraId="0CCA8266" w14:textId="77777777" w:rsidR="0006630C" w:rsidRPr="0081330F" w:rsidRDefault="0006630C" w:rsidP="0006630C">
      <w:pPr>
        <w:ind w:left="810"/>
        <w:jc w:val="both"/>
        <w:rPr>
          <w:color w:val="0000FF"/>
        </w:rPr>
      </w:pPr>
      <w:r w:rsidRPr="0081330F">
        <w:rPr>
          <w:color w:val="0000FF"/>
        </w:rPr>
        <w:t>«insert firm address»</w:t>
      </w:r>
    </w:p>
    <w:p w14:paraId="0CCA8267" w14:textId="77777777" w:rsidR="0006630C" w:rsidRDefault="0006630C" w:rsidP="0006630C">
      <w:pPr>
        <w:ind w:left="810"/>
        <w:jc w:val="both"/>
        <w:rPr>
          <w:color w:val="0000FF"/>
        </w:rPr>
      </w:pPr>
      <w:r w:rsidRPr="0081330F">
        <w:rPr>
          <w:color w:val="0000FF"/>
        </w:rPr>
        <w:t>«insert firm address»</w:t>
      </w:r>
    </w:p>
    <w:p w14:paraId="0CCA8268" w14:textId="77777777" w:rsidR="008A7FB2" w:rsidRPr="0081330F" w:rsidRDefault="008A7FB2" w:rsidP="0006630C">
      <w:pPr>
        <w:ind w:left="810"/>
        <w:jc w:val="both"/>
        <w:rPr>
          <w:color w:val="0000FF"/>
        </w:rPr>
      </w:pPr>
    </w:p>
    <w:p w14:paraId="0CCA8269" w14:textId="77777777" w:rsidR="0006630C" w:rsidRDefault="0006630C" w:rsidP="0006630C">
      <w:pPr>
        <w:ind w:left="810"/>
        <w:jc w:val="both"/>
        <w:rPr>
          <w:color w:val="0000FF"/>
        </w:rPr>
      </w:pPr>
      <w:r w:rsidRPr="0081330F">
        <w:rPr>
          <w:color w:val="0000FF"/>
        </w:rPr>
        <w:t>«insert consultant contact name, title»</w:t>
      </w:r>
    </w:p>
    <w:p w14:paraId="0CCA826A" w14:textId="77777777" w:rsidR="00985AAE" w:rsidRPr="002254D6" w:rsidRDefault="00985AAE" w:rsidP="00985AAE">
      <w:pPr>
        <w:pBdr>
          <w:top w:val="single" w:sz="4" w:space="1" w:color="auto" w:shadow="1"/>
          <w:left w:val="single" w:sz="4" w:space="4" w:color="auto" w:shadow="1"/>
          <w:bottom w:val="single" w:sz="4" w:space="1" w:color="auto" w:shadow="1"/>
          <w:right w:val="single" w:sz="4" w:space="4" w:color="auto" w:shadow="1"/>
        </w:pBdr>
        <w:shd w:val="clear" w:color="auto" w:fill="FFFF99"/>
        <w:tabs>
          <w:tab w:val="left" w:pos="7200"/>
          <w:tab w:val="right" w:pos="8280"/>
        </w:tabs>
        <w:spacing w:before="240"/>
        <w:rPr>
          <w:rFonts w:ascii="Arial" w:hAnsi="Arial" w:cs="Arial"/>
          <w:i/>
          <w:szCs w:val="22"/>
        </w:rPr>
      </w:pPr>
      <w:r w:rsidRPr="002254D6">
        <w:rPr>
          <w:rFonts w:ascii="Arial" w:hAnsi="Arial" w:cs="Arial"/>
          <w:i/>
          <w:szCs w:val="22"/>
        </w:rPr>
        <w:t xml:space="preserve">Edit the above list as appropriate for the </w:t>
      </w:r>
      <w:r w:rsidR="006D6BCB">
        <w:rPr>
          <w:rFonts w:ascii="Arial" w:hAnsi="Arial" w:cs="Arial"/>
          <w:i/>
          <w:szCs w:val="22"/>
        </w:rPr>
        <w:t>P</w:t>
      </w:r>
      <w:r w:rsidRPr="002254D6">
        <w:rPr>
          <w:rFonts w:ascii="Arial" w:hAnsi="Arial" w:cs="Arial"/>
          <w:i/>
          <w:szCs w:val="22"/>
        </w:rPr>
        <w:t>roject.</w:t>
      </w:r>
    </w:p>
    <w:p w14:paraId="0CCA826B" w14:textId="77777777" w:rsidR="001121F2" w:rsidRDefault="00FB08DF" w:rsidP="00FB08DF">
      <w:pPr>
        <w:pStyle w:val="Heading2"/>
      </w:pPr>
      <w:r w:rsidRPr="00F127F5">
        <w:t xml:space="preserve">The </w:t>
      </w:r>
      <w:r w:rsidR="009702A2">
        <w:t>DB</w:t>
      </w:r>
      <w:r w:rsidRPr="00F127F5">
        <w:t xml:space="preserve"> may provide a portion of the Work through one or more Consultants, provided, however, the </w:t>
      </w:r>
      <w:r w:rsidR="009702A2">
        <w:t>DB</w:t>
      </w:r>
      <w:r w:rsidRPr="00F127F5">
        <w:t xml:space="preserve"> will remain responsible for all duties and obligations of the </w:t>
      </w:r>
      <w:r w:rsidR="00142B0C">
        <w:t>DB</w:t>
      </w:r>
      <w:r w:rsidRPr="00F127F5">
        <w:t xml:space="preserve"> under the Contract.</w:t>
      </w:r>
    </w:p>
    <w:p w14:paraId="0CCA826C" w14:textId="77777777" w:rsidR="00FB08DF" w:rsidRPr="00FB08DF" w:rsidRDefault="00FB08DF" w:rsidP="00FB08DF">
      <w:pPr>
        <w:pStyle w:val="Heading3"/>
      </w:pPr>
      <w:r w:rsidRPr="00F127F5">
        <w:t xml:space="preserve">If the </w:t>
      </w:r>
      <w:r w:rsidR="00142B0C">
        <w:t>DB</w:t>
      </w:r>
      <w:r w:rsidRPr="00F127F5">
        <w:t xml:space="preserve"> engages a </w:t>
      </w:r>
      <w:r w:rsidR="008A1207">
        <w:t>D</w:t>
      </w:r>
      <w:r w:rsidR="008A1207" w:rsidRPr="00F127F5">
        <w:t>esign-</w:t>
      </w:r>
      <w:r w:rsidR="008A1207">
        <w:t>A</w:t>
      </w:r>
      <w:r w:rsidR="008A1207" w:rsidRPr="00F127F5">
        <w:t xml:space="preserve">ssist </w:t>
      </w:r>
      <w:r w:rsidR="008A1207">
        <w:t>F</w:t>
      </w:r>
      <w:r w:rsidR="008A1207" w:rsidRPr="00F127F5">
        <w:t>irm</w:t>
      </w:r>
      <w:r w:rsidRPr="00F127F5">
        <w:t xml:space="preserve">, that entity </w:t>
      </w:r>
      <w:r w:rsidRPr="006B1685">
        <w:rPr>
          <w:rStyle w:val="Strong"/>
        </w:rPr>
        <w:t>(1)</w:t>
      </w:r>
      <w:r>
        <w:t> </w:t>
      </w:r>
      <w:r w:rsidRPr="00F127F5">
        <w:t xml:space="preserve">will be considered a Consultant under the Contract during the Preconstruction Stage and </w:t>
      </w:r>
      <w:r w:rsidRPr="006B1685">
        <w:rPr>
          <w:rStyle w:val="Strong"/>
        </w:rPr>
        <w:t>(2)</w:t>
      </w:r>
      <w:r>
        <w:t> </w:t>
      </w:r>
      <w:r w:rsidRPr="00F127F5">
        <w:t>before that entity performs any Work during the Construction Stage, it shall be subject to all Applicable Law and Contract provisions concerning prequalification, selection, and engagement</w:t>
      </w:r>
      <w:r w:rsidR="00B22984">
        <w:t>,</w:t>
      </w:r>
      <w:r w:rsidRPr="00F127F5">
        <w:t xml:space="preserve"> and shall </w:t>
      </w:r>
      <w:proofErr w:type="gramStart"/>
      <w:r w:rsidRPr="00F127F5">
        <w:t>enter into</w:t>
      </w:r>
      <w:proofErr w:type="gramEnd"/>
      <w:r w:rsidRPr="00F127F5">
        <w:t xml:space="preserve"> a Subcontract with the </w:t>
      </w:r>
      <w:r w:rsidR="00142B0C">
        <w:t>DB</w:t>
      </w:r>
      <w:r w:rsidRPr="00F127F5">
        <w:t>.</w:t>
      </w:r>
    </w:p>
    <w:p w14:paraId="0CCA826D" w14:textId="77777777" w:rsidR="001121F2" w:rsidRPr="001121F2" w:rsidRDefault="00FB08DF" w:rsidP="00FB08DF">
      <w:pPr>
        <w:pStyle w:val="Heading2"/>
      </w:pPr>
      <w:bookmarkStart w:id="44" w:name="_Ref303434578"/>
      <w:r w:rsidRPr="00F127F5">
        <w:t xml:space="preserve">By appropriate written agreement, the </w:t>
      </w:r>
      <w:r w:rsidR="00142B0C">
        <w:t>DB</w:t>
      </w:r>
      <w:r w:rsidRPr="00F127F5">
        <w:t xml:space="preserve"> shall require each Consultant, to the extent of the Consultant’s portion of the Work, to be bound to the </w:t>
      </w:r>
      <w:r w:rsidR="00142B0C">
        <w:t>DB</w:t>
      </w:r>
      <w:r w:rsidRPr="00F127F5">
        <w:t xml:space="preserve"> by the terms of the Contract, and to assume toward the </w:t>
      </w:r>
      <w:r w:rsidR="00142B0C">
        <w:t>DB</w:t>
      </w:r>
      <w:r w:rsidRPr="00F127F5">
        <w:t xml:space="preserve"> </w:t>
      </w:r>
      <w:proofErr w:type="gramStart"/>
      <w:r w:rsidRPr="00F127F5">
        <w:t>all of</w:t>
      </w:r>
      <w:proofErr w:type="gramEnd"/>
      <w:r w:rsidRPr="00F127F5">
        <w:t xml:space="preserve"> the obligations and responsibilities which the </w:t>
      </w:r>
      <w:r w:rsidR="00142B0C">
        <w:t>DB</w:t>
      </w:r>
      <w:r w:rsidRPr="00F127F5">
        <w:t xml:space="preserve"> assumes toward the Contracting Authority and Owner.</w:t>
      </w:r>
      <w:bookmarkEnd w:id="44"/>
    </w:p>
    <w:p w14:paraId="0CCA826E" w14:textId="77777777" w:rsidR="001121F2" w:rsidRPr="001121F2" w:rsidRDefault="00FB08DF" w:rsidP="001121F2">
      <w:pPr>
        <w:pStyle w:val="Heading3"/>
      </w:pPr>
      <w:r w:rsidRPr="00F127F5">
        <w:t xml:space="preserve">The </w:t>
      </w:r>
      <w:r w:rsidR="00142B0C">
        <w:t>DB</w:t>
      </w:r>
      <w:r w:rsidRPr="00F127F5">
        <w:t xml:space="preserve"> shall not retain any Consultant on terms inconsistent with the Contract.</w:t>
      </w:r>
    </w:p>
    <w:p w14:paraId="0CCA826F" w14:textId="77777777" w:rsidR="001121F2" w:rsidRPr="001121F2" w:rsidRDefault="00FB08DF" w:rsidP="001121F2">
      <w:pPr>
        <w:pStyle w:val="Heading3"/>
      </w:pPr>
      <w:bookmarkStart w:id="45" w:name="_Ref303464139"/>
      <w:r w:rsidRPr="00F127F5">
        <w:t xml:space="preserve">All agreements between the </w:t>
      </w:r>
      <w:r w:rsidR="00142B0C">
        <w:t>DB</w:t>
      </w:r>
      <w:r w:rsidRPr="00F127F5">
        <w:t xml:space="preserve"> and a Consultant shall identify the Contracting Authority and Owner as the agreement’s intended third-party beneficiaries.</w:t>
      </w:r>
      <w:bookmarkEnd w:id="45"/>
    </w:p>
    <w:p w14:paraId="0CCA8270" w14:textId="77777777" w:rsidR="001121F2" w:rsidRPr="001121F2" w:rsidRDefault="00FB08DF" w:rsidP="001121F2">
      <w:pPr>
        <w:pStyle w:val="Heading3"/>
      </w:pPr>
      <w:r w:rsidRPr="00F127F5">
        <w:t xml:space="preserve">The Contracting Authority’s receipt and approval of a copy of the agreement between the </w:t>
      </w:r>
      <w:r w:rsidR="00142B0C">
        <w:t>DB</w:t>
      </w:r>
      <w:r w:rsidRPr="00F127F5">
        <w:t xml:space="preserve"> and a Consultant is a condition precedent to the Owner’s obligation to pay the </w:t>
      </w:r>
      <w:r w:rsidR="00142B0C">
        <w:t>DB</w:t>
      </w:r>
      <w:r w:rsidRPr="00F127F5">
        <w:t xml:space="preserve"> on account of the Consultant’s services.</w:t>
      </w:r>
    </w:p>
    <w:p w14:paraId="0CCA8271" w14:textId="77777777" w:rsidR="001121F2" w:rsidRPr="00FB08DF" w:rsidRDefault="00FB08DF" w:rsidP="00FB08DF">
      <w:pPr>
        <w:pStyle w:val="Heading2"/>
      </w:pPr>
      <w:r w:rsidRPr="00FB08DF">
        <w:t>The Owner has no obligation to pay or see to the payment of money to any Consultant except as otherwise required under Applicable Law.</w:t>
      </w:r>
    </w:p>
    <w:p w14:paraId="0CCA8272" w14:textId="77777777" w:rsidR="001121F2" w:rsidRPr="001121F2" w:rsidRDefault="00FB08DF" w:rsidP="00FB08DF">
      <w:pPr>
        <w:pStyle w:val="Heading2"/>
      </w:pPr>
      <w:r w:rsidRPr="00F127F5">
        <w:t xml:space="preserve">The </w:t>
      </w:r>
      <w:r w:rsidR="00142B0C">
        <w:t>DB</w:t>
      </w:r>
      <w:r w:rsidRPr="00F127F5">
        <w:t xml:space="preserve"> shall obtain the Contracting Authority’s written approval before engaging a</w:t>
      </w:r>
      <w:r>
        <w:t xml:space="preserve">ny Consultant not named above. </w:t>
      </w:r>
      <w:r w:rsidRPr="00F127F5">
        <w:t xml:space="preserve">The </w:t>
      </w:r>
      <w:r w:rsidR="00142B0C">
        <w:t>DB</w:t>
      </w:r>
      <w:r w:rsidRPr="00F127F5">
        <w:t xml:space="preserve"> shall not employ any Consultant against whom the Contracting Authori</w:t>
      </w:r>
      <w:r>
        <w:t xml:space="preserve">ty has a reasonable objection. </w:t>
      </w:r>
      <w:r w:rsidRPr="00F127F5">
        <w:t xml:space="preserve">The Contracting Authority’s approval or disapproval of any Consultant, however, will not relieve the </w:t>
      </w:r>
      <w:r w:rsidR="00142B0C">
        <w:t>DB</w:t>
      </w:r>
      <w:r w:rsidRPr="00F127F5">
        <w:t xml:space="preserve"> of the </w:t>
      </w:r>
      <w:r w:rsidR="00142B0C">
        <w:t>DB</w:t>
      </w:r>
      <w:r w:rsidRPr="00F127F5">
        <w:t>’s full responsibility for the performance of the Work.</w:t>
      </w:r>
    </w:p>
    <w:p w14:paraId="0CCA8273" w14:textId="77777777" w:rsidR="001121F2" w:rsidRPr="001121F2" w:rsidRDefault="00FB08DF" w:rsidP="00FB08DF">
      <w:pPr>
        <w:pStyle w:val="Heading2"/>
      </w:pPr>
      <w:r w:rsidRPr="00F127F5">
        <w:t xml:space="preserve">The </w:t>
      </w:r>
      <w:r w:rsidR="00142B0C">
        <w:t>DB</w:t>
      </w:r>
      <w:r w:rsidRPr="00F127F5">
        <w:t xml:space="preserve"> shall not remove any Consultant from the Project or reduce the extent of any Consultant</w:t>
      </w:r>
      <w:r w:rsidR="008B0195">
        <w:t>’</w:t>
      </w:r>
      <w:r w:rsidRPr="00F127F5">
        <w:t>s participation in the Work without the Contracting Authority’s prior writte</w:t>
      </w:r>
      <w:r>
        <w:t xml:space="preserve">n consent. </w:t>
      </w:r>
      <w:r w:rsidRPr="00F127F5">
        <w:t xml:space="preserve">The </w:t>
      </w:r>
      <w:r w:rsidR="00142B0C">
        <w:t>DB</w:t>
      </w:r>
      <w:r w:rsidRPr="00F127F5">
        <w:t xml:space="preserve"> shall not permit any Consultant to replace any previously identified team member except with the Contracting Authority’s prior written consent unless the Consultant</w:t>
      </w:r>
      <w:r>
        <w:t xml:space="preserve"> ceases to employ that person. </w:t>
      </w:r>
      <w:r w:rsidRPr="00F127F5">
        <w:t xml:space="preserve">On notice from the Contracting Authority, the </w:t>
      </w:r>
      <w:r w:rsidR="00142B0C">
        <w:t>DB</w:t>
      </w:r>
      <w:r w:rsidRPr="00F127F5">
        <w:t xml:space="preserve"> shall immediately and permanently remove from the Project any Consultant or person under a Consultant’s control whose performance is not satisfactory to the Contracting Authority.</w:t>
      </w:r>
    </w:p>
    <w:p w14:paraId="0CCA8274" w14:textId="77777777" w:rsidR="001121F2" w:rsidRPr="001121F2" w:rsidRDefault="00FB08DF" w:rsidP="00FB08DF">
      <w:pPr>
        <w:pStyle w:val="Heading2"/>
      </w:pPr>
      <w:r w:rsidRPr="00F127F5">
        <w:t xml:space="preserve">The Contracting Authority may communicate with any Consultant either through the </w:t>
      </w:r>
      <w:r w:rsidR="00142B0C">
        <w:t>DB</w:t>
      </w:r>
      <w:r w:rsidRPr="00F127F5">
        <w:t xml:space="preserve"> or directly with the Consultant, but the Contracting Authority may not modify the contract between the </w:t>
      </w:r>
      <w:r w:rsidR="00142B0C">
        <w:t>DB</w:t>
      </w:r>
      <w:r w:rsidRPr="00F127F5">
        <w:t xml:space="preserve"> and any Consultant.</w:t>
      </w:r>
    </w:p>
    <w:p w14:paraId="0CCA8275" w14:textId="77777777" w:rsidR="001121F2" w:rsidRPr="008956B8" w:rsidRDefault="00FB08DF" w:rsidP="00FB08DF">
      <w:pPr>
        <w:pStyle w:val="Heading2"/>
      </w:pPr>
      <w:r w:rsidRPr="00F127F5">
        <w:t xml:space="preserve">The </w:t>
      </w:r>
      <w:r w:rsidR="00142B0C">
        <w:t>DB</w:t>
      </w:r>
      <w:r w:rsidRPr="00F127F5">
        <w:t xml:space="preserve"> hereby assigns to the Contracting Authority each Consultant’s agreement provided that the assignment is effective only after the Contracting Authority terminates the Contract and only for those agreements which the Contracting Authority accepts by notifying the Consultant and </w:t>
      </w:r>
      <w:r w:rsidR="00142B0C">
        <w:t>DB</w:t>
      </w:r>
      <w:r w:rsidRPr="00F127F5">
        <w:t xml:space="preserve"> in writing.</w:t>
      </w:r>
      <w:r w:rsidR="00A626C9">
        <w:t xml:space="preserve"> </w:t>
      </w:r>
      <w:r w:rsidRPr="00F127F5">
        <w:t>The Contracting Authority may re-assign accepted agreements.</w:t>
      </w:r>
    </w:p>
    <w:bookmarkEnd w:id="40"/>
    <w:bookmarkEnd w:id="41"/>
    <w:bookmarkEnd w:id="42"/>
    <w:bookmarkEnd w:id="43"/>
    <w:p w14:paraId="0CCA8276" w14:textId="77777777" w:rsidR="00B6644D" w:rsidRDefault="00CC0613" w:rsidP="00FB08DF">
      <w:pPr>
        <w:pStyle w:val="Heading1"/>
      </w:pPr>
      <w:r>
        <w:t xml:space="preserve">- </w:t>
      </w:r>
      <w:r w:rsidR="00FB08DF" w:rsidRPr="00F127F5">
        <w:t>General Provisions</w:t>
      </w:r>
    </w:p>
    <w:p w14:paraId="0CCA8277" w14:textId="77777777" w:rsidR="00FB08DF" w:rsidRDefault="00FB08DF" w:rsidP="0081330F">
      <w:pPr>
        <w:pStyle w:val="Heading2"/>
        <w:keepNext/>
      </w:pPr>
      <w:r w:rsidRPr="00FB08DF">
        <w:rPr>
          <w:u w:val="single"/>
        </w:rPr>
        <w:t>Escalation of Personnel Rates</w:t>
      </w:r>
      <w:r>
        <w:t>.</w:t>
      </w:r>
    </w:p>
    <w:p w14:paraId="0CCA8278" w14:textId="77777777" w:rsidR="009A555B" w:rsidRDefault="00FB08DF" w:rsidP="00A562DB">
      <w:pPr>
        <w:pStyle w:val="Heading3"/>
        <w:keepNext/>
      </w:pPr>
      <w:r w:rsidRPr="00F127F5">
        <w:t xml:space="preserve">The </w:t>
      </w:r>
      <w:r w:rsidR="00142B0C">
        <w:t>DB</w:t>
      </w:r>
      <w:r w:rsidRPr="00F127F5">
        <w:t xml:space="preserve"> may adjust the rates set forth in </w:t>
      </w:r>
      <w:r w:rsidR="00142B0C" w:rsidRPr="006B1685">
        <w:rPr>
          <w:rStyle w:val="Strong"/>
        </w:rPr>
        <w:t>(1)</w:t>
      </w:r>
      <w:r w:rsidR="00142B0C" w:rsidRPr="006B1685">
        <w:t> </w:t>
      </w:r>
      <w:r w:rsidR="009A555B">
        <w:t xml:space="preserve">the </w:t>
      </w:r>
      <w:r w:rsidR="009A555B" w:rsidRPr="006B1685">
        <w:rPr>
          <w:rStyle w:val="Strong"/>
        </w:rPr>
        <w:t>AOR’s Fee Schedule for Personnel</w:t>
      </w:r>
      <w:r w:rsidR="009A555B">
        <w:t xml:space="preserve"> attached as </w:t>
      </w:r>
      <w:r w:rsidR="009A555B" w:rsidRPr="006B1685">
        <w:rPr>
          <w:rStyle w:val="Strong"/>
        </w:rPr>
        <w:t>Exh</w:t>
      </w:r>
      <w:r w:rsidR="007F32D5" w:rsidRPr="006B1685">
        <w:rPr>
          <w:rStyle w:val="Strong"/>
        </w:rPr>
        <w:t>ibit </w:t>
      </w:r>
      <w:r w:rsidR="000044E4" w:rsidRPr="006B1685">
        <w:rPr>
          <w:rStyle w:val="Strong"/>
        </w:rPr>
        <w:t>B</w:t>
      </w:r>
      <w:r w:rsidR="000044E4">
        <w:t xml:space="preserve"> </w:t>
      </w:r>
      <w:r w:rsidR="007F32D5">
        <w:t>i</w:t>
      </w:r>
      <w:r w:rsidR="009A555B">
        <w:t xml:space="preserve">n accordance with the AOR’s normal salary-review practices and </w:t>
      </w:r>
      <w:r w:rsidR="009A555B" w:rsidRPr="006B1685">
        <w:rPr>
          <w:rStyle w:val="Strong"/>
        </w:rPr>
        <w:t>(2)</w:t>
      </w:r>
      <w:r w:rsidR="0081330F">
        <w:t> </w:t>
      </w:r>
      <w:r w:rsidRPr="00F127F5">
        <w:t xml:space="preserve">the </w:t>
      </w:r>
      <w:r w:rsidRPr="006B1685">
        <w:rPr>
          <w:rStyle w:val="Strong"/>
        </w:rPr>
        <w:t>Personnel Costs Rate Schedule</w:t>
      </w:r>
      <w:r w:rsidRPr="00F127F5">
        <w:t xml:space="preserve"> attached as </w:t>
      </w:r>
      <w:r w:rsidR="00EF3A90" w:rsidRPr="006B1685">
        <w:rPr>
          <w:rStyle w:val="Strong"/>
        </w:rPr>
        <w:t>Exhibit </w:t>
      </w:r>
      <w:r w:rsidR="000044E4" w:rsidRPr="006B1685">
        <w:rPr>
          <w:rStyle w:val="Strong"/>
        </w:rPr>
        <w:t>D</w:t>
      </w:r>
      <w:r w:rsidR="000044E4" w:rsidRPr="00F127F5">
        <w:t xml:space="preserve"> </w:t>
      </w:r>
      <w:r w:rsidRPr="00F127F5">
        <w:t xml:space="preserve">in accordance with the </w:t>
      </w:r>
      <w:r w:rsidR="00142B0C">
        <w:t>DB</w:t>
      </w:r>
      <w:r w:rsidRPr="00F127F5">
        <w:t xml:space="preserve">’s normal salary-review practices, but </w:t>
      </w:r>
      <w:r w:rsidR="00142B0C">
        <w:t>for both:</w:t>
      </w:r>
    </w:p>
    <w:p w14:paraId="0CCA8279" w14:textId="77777777" w:rsidR="0081330F" w:rsidRDefault="000E0837" w:rsidP="007F32D5">
      <w:pPr>
        <w:pStyle w:val="Heading5"/>
      </w:pPr>
      <w:r>
        <w:t>not before the date 1 </w:t>
      </w:r>
      <w:r w:rsidR="00FB08DF" w:rsidRPr="00F127F5">
        <w:t>year after the d</w:t>
      </w:r>
      <w:r w:rsidR="00142B0C">
        <w:t>ate of the Agreement,</w:t>
      </w:r>
    </w:p>
    <w:p w14:paraId="0CCA827A" w14:textId="77777777" w:rsidR="0081330F" w:rsidRDefault="00FB08DF" w:rsidP="007F32D5">
      <w:pPr>
        <w:pStyle w:val="Heading5"/>
      </w:pPr>
      <w:r w:rsidRPr="00F127F5">
        <w:t xml:space="preserve">not more than once in any </w:t>
      </w:r>
      <w:r w:rsidR="000E0837">
        <w:t>1</w:t>
      </w:r>
      <w:r w:rsidR="00142B0C">
        <w:t>-year period thereafter, and</w:t>
      </w:r>
    </w:p>
    <w:p w14:paraId="0CCA827B" w14:textId="77777777" w:rsidR="00EF3A90" w:rsidRDefault="00FB08DF" w:rsidP="007F32D5">
      <w:pPr>
        <w:pStyle w:val="Heading5"/>
      </w:pPr>
      <w:r w:rsidRPr="00F127F5">
        <w:t xml:space="preserve">not </w:t>
      </w:r>
      <w:proofErr w:type="gramStart"/>
      <w:r w:rsidRPr="00F127F5">
        <w:t>in exc</w:t>
      </w:r>
      <w:r w:rsidR="00DD7F38">
        <w:t>ess of</w:t>
      </w:r>
      <w:proofErr w:type="gramEnd"/>
      <w:r w:rsidR="00DD7F38">
        <w:t xml:space="preserve"> 5 percent</w:t>
      </w:r>
      <w:r w:rsidR="00EF3A90">
        <w:t xml:space="preserve"> per annual increase.</w:t>
      </w:r>
    </w:p>
    <w:p w14:paraId="0CCA827C" w14:textId="77777777" w:rsidR="00EF3A90" w:rsidRDefault="00FB08DF" w:rsidP="00FB08DF">
      <w:pPr>
        <w:pStyle w:val="Heading3"/>
      </w:pPr>
      <w:r w:rsidRPr="00F127F5">
        <w:t xml:space="preserve">No rate increase will </w:t>
      </w:r>
      <w:r w:rsidR="00EF3A90" w:rsidRPr="006B1685">
        <w:rPr>
          <w:rStyle w:val="Strong"/>
        </w:rPr>
        <w:t>(1)</w:t>
      </w:r>
      <w:r w:rsidR="00EF3A90" w:rsidRPr="006B1685">
        <w:t> </w:t>
      </w:r>
      <w:r w:rsidRPr="00F127F5">
        <w:t xml:space="preserve">apply to any Work performed before the Owner and Contracting Authority receive written notice of the increase from the </w:t>
      </w:r>
      <w:r w:rsidR="00142B0C">
        <w:t>DB</w:t>
      </w:r>
      <w:r w:rsidRPr="00F127F5">
        <w:t xml:space="preserve">, or </w:t>
      </w:r>
      <w:r w:rsidR="00EF3A90" w:rsidRPr="006B1685">
        <w:rPr>
          <w:rStyle w:val="Strong"/>
        </w:rPr>
        <w:t>(2)</w:t>
      </w:r>
      <w:r w:rsidR="00EF3A90" w:rsidRPr="006B1685">
        <w:t> </w:t>
      </w:r>
      <w:r w:rsidRPr="00F127F5">
        <w:t xml:space="preserve">result in an increase in a previously established fixed or not-to-exceed fee such as under </w:t>
      </w:r>
      <w:r w:rsidRPr="006B1685">
        <w:rPr>
          <w:rStyle w:val="Strong"/>
        </w:rPr>
        <w:t>(a)</w:t>
      </w:r>
      <w:r w:rsidR="00EF3A90" w:rsidRPr="006D6BCB">
        <w:rPr>
          <w:rFonts w:cs="Times New Roman"/>
        </w:rPr>
        <w:t> </w:t>
      </w:r>
      <w:r w:rsidRPr="006B1685">
        <w:rPr>
          <w:rStyle w:val="Strong"/>
        </w:rPr>
        <w:t>Sections</w:t>
      </w:r>
      <w:r w:rsidR="00EF3A90" w:rsidRPr="006B1685">
        <w:rPr>
          <w:rStyle w:val="Strong"/>
        </w:rPr>
        <w:t> </w:t>
      </w:r>
      <w:r w:rsidR="00D92395" w:rsidRPr="006B1685">
        <w:rPr>
          <w:rStyle w:val="Strong"/>
        </w:rPr>
        <w:fldChar w:fldCharType="begin"/>
      </w:r>
      <w:r w:rsidR="00D92395" w:rsidRPr="006B1685">
        <w:rPr>
          <w:rStyle w:val="Strong"/>
        </w:rPr>
        <w:instrText xml:space="preserve"> REF _Ref313364247 \r \h  \* MERGEFORMAT </w:instrText>
      </w:r>
      <w:r w:rsidR="00D92395" w:rsidRPr="006B1685">
        <w:rPr>
          <w:rStyle w:val="Strong"/>
        </w:rPr>
      </w:r>
      <w:r w:rsidR="00D92395" w:rsidRPr="006B1685">
        <w:rPr>
          <w:rStyle w:val="Strong"/>
        </w:rPr>
        <w:fldChar w:fldCharType="separate"/>
      </w:r>
      <w:r w:rsidR="00E35CE1">
        <w:rPr>
          <w:rStyle w:val="Strong"/>
        </w:rPr>
        <w:t>2.3</w:t>
      </w:r>
      <w:r w:rsidR="00D92395" w:rsidRPr="006B1685">
        <w:rPr>
          <w:rStyle w:val="Strong"/>
        </w:rPr>
        <w:fldChar w:fldCharType="end"/>
      </w:r>
      <w:r w:rsidR="00364517">
        <w:t xml:space="preserve">, </w:t>
      </w:r>
      <w:r w:rsidR="002D3701" w:rsidRPr="006B1685">
        <w:rPr>
          <w:rStyle w:val="Strong"/>
        </w:rPr>
        <w:fldChar w:fldCharType="begin"/>
      </w:r>
      <w:r w:rsidR="002D3701" w:rsidRPr="006B1685">
        <w:rPr>
          <w:rStyle w:val="Strong"/>
        </w:rPr>
        <w:instrText xml:space="preserve"> REF _Ref321731109 \r \h  \* MERGEFORMAT </w:instrText>
      </w:r>
      <w:r w:rsidR="002D3701" w:rsidRPr="006B1685">
        <w:rPr>
          <w:rStyle w:val="Strong"/>
        </w:rPr>
      </w:r>
      <w:r w:rsidR="002D3701" w:rsidRPr="006B1685">
        <w:rPr>
          <w:rStyle w:val="Strong"/>
        </w:rPr>
        <w:fldChar w:fldCharType="separate"/>
      </w:r>
      <w:r w:rsidR="00E35CE1">
        <w:rPr>
          <w:rStyle w:val="Strong"/>
        </w:rPr>
        <w:t>2.4</w:t>
      </w:r>
      <w:r w:rsidR="002D3701" w:rsidRPr="006B1685">
        <w:rPr>
          <w:rStyle w:val="Strong"/>
        </w:rPr>
        <w:fldChar w:fldCharType="end"/>
      </w:r>
      <w:r w:rsidR="002D3701">
        <w:t>,</w:t>
      </w:r>
      <w:r w:rsidRPr="006B1685">
        <w:t xml:space="preserve"> </w:t>
      </w:r>
      <w:r w:rsidR="00D92395" w:rsidRPr="006B1685">
        <w:rPr>
          <w:rStyle w:val="Strong"/>
        </w:rPr>
        <w:fldChar w:fldCharType="begin"/>
      </w:r>
      <w:r w:rsidR="00D92395" w:rsidRPr="006B1685">
        <w:rPr>
          <w:rStyle w:val="Strong"/>
        </w:rPr>
        <w:instrText xml:space="preserve"> REF _Ref313364275 \r \h  \* MERGEFORMAT </w:instrText>
      </w:r>
      <w:r w:rsidR="00D92395" w:rsidRPr="006B1685">
        <w:rPr>
          <w:rStyle w:val="Strong"/>
        </w:rPr>
      </w:r>
      <w:r w:rsidR="00D92395" w:rsidRPr="006B1685">
        <w:rPr>
          <w:rStyle w:val="Strong"/>
        </w:rPr>
        <w:fldChar w:fldCharType="separate"/>
      </w:r>
      <w:r w:rsidR="00E35CE1">
        <w:rPr>
          <w:rStyle w:val="Strong"/>
        </w:rPr>
        <w:t>3.2</w:t>
      </w:r>
      <w:r w:rsidR="00D92395" w:rsidRPr="006B1685">
        <w:rPr>
          <w:rStyle w:val="Strong"/>
        </w:rPr>
        <w:fldChar w:fldCharType="end"/>
      </w:r>
      <w:r w:rsidR="002D3701">
        <w:t>,</w:t>
      </w:r>
      <w:r w:rsidRPr="00F127F5">
        <w:t xml:space="preserve"> </w:t>
      </w:r>
      <w:r w:rsidR="002D3701">
        <w:t xml:space="preserve">and </w:t>
      </w:r>
      <w:r w:rsidR="00FC7AEE" w:rsidRPr="00FC7AEE">
        <w:rPr>
          <w:rStyle w:val="Strong"/>
        </w:rPr>
        <w:fldChar w:fldCharType="begin"/>
      </w:r>
      <w:r w:rsidR="00FC7AEE" w:rsidRPr="00FC7AEE">
        <w:rPr>
          <w:rStyle w:val="Strong"/>
        </w:rPr>
        <w:instrText xml:space="preserve"> REF _Ref382832883 \w \h </w:instrText>
      </w:r>
      <w:r w:rsidR="00FC7AEE">
        <w:rPr>
          <w:rStyle w:val="Strong"/>
        </w:rPr>
        <w:instrText xml:space="preserve"> \* MERGEFORMAT </w:instrText>
      </w:r>
      <w:r w:rsidR="00FC7AEE" w:rsidRPr="00FC7AEE">
        <w:rPr>
          <w:rStyle w:val="Strong"/>
        </w:rPr>
      </w:r>
      <w:r w:rsidR="00FC7AEE" w:rsidRPr="00FC7AEE">
        <w:rPr>
          <w:rStyle w:val="Strong"/>
        </w:rPr>
        <w:fldChar w:fldCharType="separate"/>
      </w:r>
      <w:r w:rsidR="00E35CE1">
        <w:rPr>
          <w:rStyle w:val="Strong"/>
        </w:rPr>
        <w:t>3.5</w:t>
      </w:r>
      <w:r w:rsidR="00FC7AEE" w:rsidRPr="00FC7AEE">
        <w:rPr>
          <w:rStyle w:val="Strong"/>
        </w:rPr>
        <w:fldChar w:fldCharType="end"/>
      </w:r>
      <w:r w:rsidR="002D3701">
        <w:t xml:space="preserve"> </w:t>
      </w:r>
      <w:r w:rsidRPr="00F127F5">
        <w:t xml:space="preserve">of this Agreement, </w:t>
      </w:r>
      <w:r w:rsidRPr="006B1685">
        <w:rPr>
          <w:rStyle w:val="Strong"/>
        </w:rPr>
        <w:t>(b)</w:t>
      </w:r>
      <w:r w:rsidR="00EF3A90">
        <w:t> </w:t>
      </w:r>
      <w:r w:rsidRPr="00F127F5">
        <w:t xml:space="preserve">the GMP Amendment, or </w:t>
      </w:r>
      <w:r w:rsidRPr="006B1685">
        <w:rPr>
          <w:rStyle w:val="Strong"/>
        </w:rPr>
        <w:t>(c)</w:t>
      </w:r>
      <w:r w:rsidR="00EF3A90">
        <w:t> </w:t>
      </w:r>
      <w:r w:rsidRPr="00F127F5">
        <w:t>as the parties may agree upon from time to time in connection with all or any part of the Work.</w:t>
      </w:r>
    </w:p>
    <w:p w14:paraId="0CCA827D" w14:textId="77777777" w:rsidR="00EF3A90" w:rsidRDefault="00EF3A90" w:rsidP="00A626C9">
      <w:pPr>
        <w:pStyle w:val="Heading2"/>
        <w:keepNext/>
      </w:pPr>
      <w:r w:rsidRPr="00EF3A90">
        <w:rPr>
          <w:u w:val="single"/>
        </w:rPr>
        <w:t>Effectiveness</w:t>
      </w:r>
      <w:r>
        <w:t>.</w:t>
      </w:r>
    </w:p>
    <w:p w14:paraId="0CCA827E" w14:textId="77777777" w:rsidR="00EF3A90" w:rsidRDefault="00EF3A90" w:rsidP="00EF3A90">
      <w:pPr>
        <w:pStyle w:val="Heading3"/>
      </w:pPr>
      <w:bookmarkStart w:id="46" w:name="_Ref315272357"/>
      <w:r w:rsidRPr="00F127F5">
        <w:t xml:space="preserve">It is expressly understood by the </w:t>
      </w:r>
      <w:r w:rsidR="00142B0C">
        <w:t>DB</w:t>
      </w:r>
      <w:r w:rsidRPr="00F127F5">
        <w:t xml:space="preserve"> that none of the rights, duties, and obligations described in the Contract Documents shall be valid and enforceable unless the Director of the Office of Budget and Management first certifies that there is a balance in the Owner</w:t>
      </w:r>
      <w:r w:rsidR="008B0195">
        <w:t>’</w:t>
      </w:r>
      <w:r w:rsidRPr="00F127F5">
        <w:t>s appropriation not already encumbered to pay existing obligations.</w:t>
      </w:r>
      <w:bookmarkEnd w:id="46"/>
    </w:p>
    <w:p w14:paraId="0CCA827F" w14:textId="77777777" w:rsidR="00EF3A90" w:rsidRDefault="00EF3A90" w:rsidP="00EF3A90">
      <w:pPr>
        <w:pStyle w:val="Heading3"/>
      </w:pPr>
      <w:r w:rsidRPr="00F127F5">
        <w:t xml:space="preserve">Subject to </w:t>
      </w:r>
      <w:r w:rsidRPr="006B1685">
        <w:rPr>
          <w:rStyle w:val="Strong"/>
        </w:rPr>
        <w:t>Section</w:t>
      </w:r>
      <w:r w:rsidR="008A7FB2" w:rsidRPr="006B1685">
        <w:rPr>
          <w:rStyle w:val="Strong"/>
        </w:rPr>
        <w:t> </w:t>
      </w:r>
      <w:r w:rsidR="00D92395" w:rsidRPr="006B1685">
        <w:rPr>
          <w:rStyle w:val="Strong"/>
        </w:rPr>
        <w:fldChar w:fldCharType="begin"/>
      </w:r>
      <w:r w:rsidR="00D92395" w:rsidRPr="006B1685">
        <w:rPr>
          <w:rStyle w:val="Strong"/>
        </w:rPr>
        <w:instrText xml:space="preserve"> REF _Ref315272357 \r \h  \* MERGEFORMAT </w:instrText>
      </w:r>
      <w:r w:rsidR="00D92395" w:rsidRPr="006B1685">
        <w:rPr>
          <w:rStyle w:val="Strong"/>
        </w:rPr>
      </w:r>
      <w:r w:rsidR="00D92395" w:rsidRPr="006B1685">
        <w:rPr>
          <w:rStyle w:val="Strong"/>
        </w:rPr>
        <w:fldChar w:fldCharType="separate"/>
      </w:r>
      <w:r w:rsidR="00E35CE1">
        <w:rPr>
          <w:rStyle w:val="Strong"/>
        </w:rPr>
        <w:t>6.2.1</w:t>
      </w:r>
      <w:r w:rsidR="00D92395" w:rsidRPr="006B1685">
        <w:rPr>
          <w:rStyle w:val="Strong"/>
        </w:rPr>
        <w:fldChar w:fldCharType="end"/>
      </w:r>
      <w:r w:rsidRPr="00F127F5">
        <w:t xml:space="preserve">, the Contract shall become binding and effective upon execution by the Contracting Authority, the Owner, and the </w:t>
      </w:r>
      <w:r w:rsidR="00142B0C">
        <w:t>DB</w:t>
      </w:r>
      <w:r w:rsidRPr="00F127F5">
        <w:t>.</w:t>
      </w:r>
    </w:p>
    <w:p w14:paraId="0CCA8280" w14:textId="77777777" w:rsidR="00EF4670" w:rsidRDefault="00EF4670" w:rsidP="00EF4670">
      <w:pPr>
        <w:pStyle w:val="Heading4"/>
      </w:pPr>
      <w:r w:rsidRPr="009617D6">
        <w:t xml:space="preserve">If the </w:t>
      </w:r>
      <w:r>
        <w:t>DB</w:t>
      </w:r>
      <w:r w:rsidRPr="009617D6">
        <w:t xml:space="preserve"> is a joint venture, </w:t>
      </w:r>
      <w:r w:rsidRPr="002D2D28">
        <w:rPr>
          <w:rStyle w:val="Strong"/>
          <w:rFonts w:cs="Arial"/>
        </w:rPr>
        <w:t>(1)</w:t>
      </w:r>
      <w:r>
        <w:t xml:space="preserve"> each individual joint </w:t>
      </w:r>
      <w:proofErr w:type="spellStart"/>
      <w:r>
        <w:t>venturer</w:t>
      </w:r>
      <w:proofErr w:type="spellEnd"/>
      <w:r>
        <w:t xml:space="preserve"> shall </w:t>
      </w:r>
      <w:r w:rsidRPr="002D2D28">
        <w:rPr>
          <w:rStyle w:val="Strong"/>
          <w:rFonts w:cs="Arial"/>
        </w:rPr>
        <w:t>(</w:t>
      </w:r>
      <w:r>
        <w:rPr>
          <w:rStyle w:val="Strong"/>
          <w:rFonts w:cs="Arial"/>
        </w:rPr>
        <w:t>a</w:t>
      </w:r>
      <w:r w:rsidRPr="002D2D28">
        <w:rPr>
          <w:rStyle w:val="Strong"/>
          <w:rFonts w:cs="Arial"/>
        </w:rPr>
        <w:t>)</w:t>
      </w:r>
      <w:r>
        <w:t xml:space="preserve"> sign the Agreement in its own name and </w:t>
      </w:r>
      <w:r w:rsidRPr="002D2D28">
        <w:rPr>
          <w:rStyle w:val="Strong"/>
          <w:rFonts w:cs="Arial"/>
        </w:rPr>
        <w:t>(</w:t>
      </w:r>
      <w:r>
        <w:rPr>
          <w:rStyle w:val="Strong"/>
          <w:rFonts w:cs="Arial"/>
        </w:rPr>
        <w:t>b</w:t>
      </w:r>
      <w:r w:rsidRPr="002D2D28">
        <w:rPr>
          <w:rStyle w:val="Strong"/>
          <w:rFonts w:cs="Arial"/>
        </w:rPr>
        <w:t>)</w:t>
      </w:r>
      <w:r>
        <w:t xml:space="preserve"> be a party to the Contract, and </w:t>
      </w:r>
      <w:r w:rsidRPr="002D2D28">
        <w:rPr>
          <w:rStyle w:val="Strong"/>
          <w:rFonts w:cs="Arial"/>
        </w:rPr>
        <w:t>(2)</w:t>
      </w:r>
      <w:r>
        <w:t> the Contract, Performance Bond, and Payment Bond shall be binding on and apply to all joint venturers jointly and severally.</w:t>
      </w:r>
    </w:p>
    <w:p w14:paraId="0CCA8281" w14:textId="77777777" w:rsidR="00EF4670" w:rsidRDefault="00EF4670" w:rsidP="00EF4670">
      <w:pPr>
        <w:pStyle w:val="Heading4"/>
      </w:pPr>
      <w:r w:rsidRPr="009617D6">
        <w:t xml:space="preserve">If the </w:t>
      </w:r>
      <w:r>
        <w:t>DB</w:t>
      </w:r>
      <w:r w:rsidRPr="009617D6">
        <w:t xml:space="preserve"> is a </w:t>
      </w:r>
      <w:r>
        <w:t xml:space="preserve">limited liability company, which the Contracting Authority reasonably believes to be a special purpose or similar entity, the Contracting Authority may in its discretion require the limited liability company and each member of the limited liability company to </w:t>
      </w:r>
      <w:r w:rsidRPr="00672B47">
        <w:rPr>
          <w:rStyle w:val="Strong"/>
          <w:rFonts w:cs="Arial"/>
        </w:rPr>
        <w:t>(1)</w:t>
      </w:r>
      <w:r>
        <w:t xml:space="preserve"> sign the Agreement in its own name and </w:t>
      </w:r>
      <w:r w:rsidRPr="00672B47">
        <w:rPr>
          <w:rStyle w:val="Strong"/>
          <w:rFonts w:cs="Arial"/>
        </w:rPr>
        <w:t>(2)</w:t>
      </w:r>
      <w:r>
        <w:t xml:space="preserve"> be a party to the Contract. In that case, the Contract, the Performance Bond, and the Payment Bond shall be binding on and apply to the limited liability company and to </w:t>
      </w:r>
      <w:proofErr w:type="gramStart"/>
      <w:r>
        <w:t>all of</w:t>
      </w:r>
      <w:proofErr w:type="gramEnd"/>
      <w:r>
        <w:t xml:space="preserve"> its members jointly and severally.</w:t>
      </w:r>
    </w:p>
    <w:p w14:paraId="0CCA8282" w14:textId="77777777" w:rsidR="00FB08DF" w:rsidRDefault="00EF3A90" w:rsidP="00EF3A90">
      <w:pPr>
        <w:pStyle w:val="Heading3"/>
      </w:pPr>
      <w:r w:rsidRPr="00F127F5">
        <w:t>This Agreement may be executed in several counterparts, each of which shall constitute a complete original Agreement, which may be introduced in evidence or used for any other purpose without production of any other counterparts</w:t>
      </w:r>
      <w:r w:rsidR="00FB08DF">
        <w:t>.</w:t>
      </w:r>
    </w:p>
    <w:p w14:paraId="0CCA8283" w14:textId="77777777" w:rsidR="00EF3A90" w:rsidRDefault="00EF3A90" w:rsidP="00A562DB">
      <w:pPr>
        <w:pStyle w:val="Heading2"/>
        <w:keepNext/>
      </w:pPr>
      <w:r w:rsidRPr="00EF3A90">
        <w:rPr>
          <w:u w:val="single"/>
        </w:rPr>
        <w:t>Representations</w:t>
      </w:r>
      <w:r>
        <w:t>.</w:t>
      </w:r>
    </w:p>
    <w:p w14:paraId="0CCA8284" w14:textId="77777777" w:rsidR="00B6644D" w:rsidRPr="00B6644D" w:rsidRDefault="00EF3A90" w:rsidP="00EF3A90">
      <w:pPr>
        <w:pStyle w:val="Heading3"/>
      </w:pPr>
      <w:r w:rsidRPr="00F127F5">
        <w:t xml:space="preserve">The </w:t>
      </w:r>
      <w:r w:rsidR="00142B0C">
        <w:t>DB</w:t>
      </w:r>
      <w:r w:rsidRPr="00F127F5">
        <w:t xml:space="preserve"> represents and warrants that it is not subject to an unresolved finding for recovery under ORC Section 9.24. If this representation and warranty is found to be false, the Contract is void, and the </w:t>
      </w:r>
      <w:r w:rsidR="00142B0C">
        <w:t>DB</w:t>
      </w:r>
      <w:r w:rsidRPr="00F127F5">
        <w:t xml:space="preserve"> shall immediately repay to the Owner any funds paid under this Contract.</w:t>
      </w:r>
    </w:p>
    <w:p w14:paraId="0CCA8285" w14:textId="77777777" w:rsidR="00B6644D" w:rsidRPr="00B6644D" w:rsidRDefault="00EF3A90" w:rsidP="00EF3A90">
      <w:pPr>
        <w:pStyle w:val="Heading3"/>
      </w:pPr>
      <w:r w:rsidRPr="00F127F5">
        <w:t xml:space="preserve">The </w:t>
      </w:r>
      <w:r w:rsidR="00142B0C">
        <w:t>DB</w:t>
      </w:r>
      <w:r w:rsidRPr="00F127F5">
        <w:t xml:space="preserve"> hereby certifies that neither the </w:t>
      </w:r>
      <w:r w:rsidR="00142B0C">
        <w:t>DB</w:t>
      </w:r>
      <w:r w:rsidRPr="00F127F5">
        <w:t xml:space="preserve"> nor any of the </w:t>
      </w:r>
      <w:r w:rsidR="00142B0C">
        <w:t>DB</w:t>
      </w:r>
      <w:r w:rsidRPr="00F127F5">
        <w:t xml:space="preserve">’s partners, officers, directors, shareholders nor the spouses of any such person have made contributions </w:t>
      </w:r>
      <w:proofErr w:type="gramStart"/>
      <w:r w:rsidRPr="00F127F5">
        <w:t>in excess of</w:t>
      </w:r>
      <w:proofErr w:type="gramEnd"/>
      <w:r w:rsidRPr="00F127F5">
        <w:t xml:space="preserve"> the</w:t>
      </w:r>
      <w:r w:rsidR="00A626C9">
        <w:t xml:space="preserve"> limitations specified in ORC</w:t>
      </w:r>
      <w:r w:rsidRPr="00F127F5">
        <w:t xml:space="preserve"> Section 3517.13.</w:t>
      </w:r>
    </w:p>
    <w:p w14:paraId="0CCA8286" w14:textId="77777777" w:rsidR="00B6644D" w:rsidRPr="00B6644D" w:rsidRDefault="00EF3A90" w:rsidP="00EF3A90">
      <w:pPr>
        <w:pStyle w:val="Heading3"/>
      </w:pPr>
      <w:r w:rsidRPr="00F127F5">
        <w:t xml:space="preserve">The </w:t>
      </w:r>
      <w:r w:rsidR="00142B0C">
        <w:t>DB</w:t>
      </w:r>
      <w:r w:rsidRPr="00F127F5">
        <w:t>, by signature on this Agreement, certifies that it is currently in compliance with, and will continue to adhere to, the requirements of Ohio ethics laws and conflict of interest laws and will take no action inconsistent with those laws.</w:t>
      </w:r>
    </w:p>
    <w:p w14:paraId="0CCA8287" w14:textId="49C2DE89" w:rsidR="00E82E31" w:rsidRDefault="00EF3A90" w:rsidP="00EF3A90">
      <w:pPr>
        <w:pStyle w:val="Heading3"/>
      </w:pPr>
      <w:r w:rsidRPr="00F127F5">
        <w:t xml:space="preserve">The </w:t>
      </w:r>
      <w:r w:rsidR="00142B0C">
        <w:t>DB</w:t>
      </w:r>
      <w:r w:rsidRPr="00F127F5">
        <w:t xml:space="preserve"> affirms to have read and understands Executive Order </w:t>
      </w:r>
      <w:r w:rsidR="001C5BF2" w:rsidRPr="00F127F5">
        <w:t>201</w:t>
      </w:r>
      <w:r w:rsidR="001C5BF2">
        <w:t>9</w:t>
      </w:r>
      <w:r w:rsidRPr="00F127F5">
        <w:t>-</w:t>
      </w:r>
      <w:r w:rsidR="001C5BF2" w:rsidRPr="00F127F5">
        <w:t>12</w:t>
      </w:r>
      <w:r w:rsidR="001C5BF2">
        <w:t>D</w:t>
      </w:r>
      <w:r w:rsidR="001C5BF2" w:rsidRPr="00F127F5">
        <w:t xml:space="preserve"> </w:t>
      </w:r>
      <w:r w:rsidRPr="00F127F5">
        <w:t xml:space="preserve">and shall abide by those requirements in the performance of this Contract. Notwithstanding any other terms of this Contract, the State reserves the right to recover any funds paid for services the </w:t>
      </w:r>
      <w:r w:rsidR="00142B0C">
        <w:t>DB</w:t>
      </w:r>
      <w:r w:rsidRPr="00F127F5">
        <w:t xml:space="preserve"> performs outside of the United States for which it did not receive a waiver. The State does not waive any other rights and remedies provided the State in this Contract.</w:t>
      </w:r>
    </w:p>
    <w:p w14:paraId="6D4D39B4" w14:textId="640AAC3C" w:rsidR="007E4932" w:rsidRPr="002B3390" w:rsidRDefault="007E4932" w:rsidP="007E4932">
      <w:pPr>
        <w:pStyle w:val="Heading3"/>
      </w:pPr>
      <w:r w:rsidRPr="002B3390">
        <w:t xml:space="preserve">The </w:t>
      </w:r>
      <w:r>
        <w:t>DB</w:t>
      </w:r>
      <w:r w:rsidRPr="002B3390">
        <w:t xml:space="preserve"> affirms to have read and understands Executive Order 2022-02D regarding the prohibition of purchases from or investment in a Russian institution or company and shall abide by those requirements in the performance of this Contract. Notwithstanding any other terms of this Contract, the State reserves the right to recover any funds paid to the </w:t>
      </w:r>
      <w:r>
        <w:t>DB</w:t>
      </w:r>
      <w:r w:rsidRPr="002B3390">
        <w:t xml:space="preserve"> for purchases or investments in a Russian institution or company in violation of this paragraph. The provisions of this paragraph will expire when the applicable Executive Order is no longer effective.</w:t>
      </w:r>
    </w:p>
    <w:p w14:paraId="46ABB290" w14:textId="628F74F4" w:rsidR="007E4932" w:rsidRPr="002B3390" w:rsidRDefault="007E4932" w:rsidP="007E4932">
      <w:pPr>
        <w:pStyle w:val="Heading3"/>
      </w:pPr>
      <w:r w:rsidRPr="002B3390">
        <w:t xml:space="preserve">During the performance of this Contract, if the </w:t>
      </w:r>
      <w:r>
        <w:t>DB</w:t>
      </w:r>
      <w:r w:rsidRPr="002B3390">
        <w:t xml:space="preserve"> changes the location(s) disclosed on the </w:t>
      </w:r>
      <w:r w:rsidRPr="002B3390">
        <w:rPr>
          <w:rStyle w:val="Strong"/>
        </w:rPr>
        <w:t>Affirmation and Disclosure Form</w:t>
      </w:r>
      <w:r w:rsidRPr="002B3390">
        <w:t xml:space="preserve"> (a page in its </w:t>
      </w:r>
      <w:r w:rsidR="001F2A8A" w:rsidRPr="008E066B">
        <w:rPr>
          <w:rStyle w:val="Strong"/>
        </w:rPr>
        <w:t>Statement of Qualifications</w:t>
      </w:r>
      <w:r w:rsidRPr="002B3390">
        <w:t xml:space="preserve">), the </w:t>
      </w:r>
      <w:r>
        <w:t>DB</w:t>
      </w:r>
      <w:r w:rsidRPr="002B3390">
        <w:t xml:space="preserve"> must complete and submit a revised </w:t>
      </w:r>
      <w:r w:rsidRPr="002B3390">
        <w:rPr>
          <w:rStyle w:val="Strong"/>
        </w:rPr>
        <w:t>Affirmation and Disclosure Form</w:t>
      </w:r>
      <w:r w:rsidRPr="002B3390">
        <w:t>.</w:t>
      </w:r>
    </w:p>
    <w:p w14:paraId="0CCA8288" w14:textId="77777777" w:rsidR="00E82E31" w:rsidRDefault="00E82E31" w:rsidP="00E82E31">
      <w:pPr>
        <w:pStyle w:val="Heading3"/>
      </w:pPr>
      <w:r w:rsidRPr="00616227">
        <w:t xml:space="preserve">Pursuant to </w:t>
      </w:r>
      <w:r>
        <w:t>O</w:t>
      </w:r>
      <w:r w:rsidRPr="00616227">
        <w:t>RC</w:t>
      </w:r>
      <w:r>
        <w:t xml:space="preserve"> Section </w:t>
      </w:r>
      <w:r w:rsidRPr="00616227">
        <w:t>9.76(B)</w:t>
      </w:r>
      <w:r>
        <w:t>,</w:t>
      </w:r>
      <w:r w:rsidRPr="00616227">
        <w:t xml:space="preserve"> </w:t>
      </w:r>
      <w:r>
        <w:t>the DB</w:t>
      </w:r>
      <w:r w:rsidRPr="00616227">
        <w:t xml:space="preserve"> warrants that </w:t>
      </w:r>
      <w:r>
        <w:t>it</w:t>
      </w:r>
      <w:r w:rsidRPr="00616227">
        <w:t xml:space="preserve"> is not boycotting any jurisdiction with whom the State of Ohio can enjoy open trade, including Israel, and will not do so during the </w:t>
      </w:r>
      <w:r>
        <w:t>term of this Contract.</w:t>
      </w:r>
    </w:p>
    <w:p w14:paraId="0CCA8289" w14:textId="77777777" w:rsidR="00CC0613" w:rsidRPr="008956B8" w:rsidRDefault="00CC0613" w:rsidP="00CC0613">
      <w:pPr>
        <w:pStyle w:val="Heading1"/>
      </w:pPr>
      <w:bookmarkStart w:id="47" w:name="_Toc168224962"/>
      <w:bookmarkStart w:id="48" w:name="_Ref188354261"/>
      <w:bookmarkStart w:id="49" w:name="_Toc276057914"/>
      <w:bookmarkStart w:id="50" w:name="_Toc313432923"/>
      <w:bookmarkStart w:id="51" w:name="_Ref314750260"/>
      <w:bookmarkStart w:id="52" w:name="_Toc313432922"/>
      <w:bookmarkStart w:id="53" w:name="_Ref314078892"/>
      <w:r w:rsidRPr="008956B8">
        <w:t xml:space="preserve">- </w:t>
      </w:r>
      <w:bookmarkEnd w:id="47"/>
      <w:bookmarkEnd w:id="48"/>
      <w:bookmarkEnd w:id="49"/>
      <w:bookmarkEnd w:id="50"/>
      <w:r>
        <w:t>Enumeration of Documents</w:t>
      </w:r>
      <w:bookmarkEnd w:id="51"/>
    </w:p>
    <w:p w14:paraId="0CCA828A" w14:textId="77777777" w:rsidR="001A452E" w:rsidRDefault="00A76C7D" w:rsidP="00FB08DF">
      <w:pPr>
        <w:pStyle w:val="Heading2"/>
      </w:pPr>
      <w:r>
        <w:t xml:space="preserve">The Contract Documents constitute the substance of the Contract, and include, but are not limited to, </w:t>
      </w:r>
      <w:r w:rsidR="001A452E">
        <w:t xml:space="preserve">this Agreement </w:t>
      </w:r>
      <w:r w:rsidR="001A452E">
        <w:rPr>
          <w:bCs/>
        </w:rPr>
        <w:t xml:space="preserve">(including </w:t>
      </w:r>
      <w:proofErr w:type="gramStart"/>
      <w:r w:rsidR="001A452E">
        <w:rPr>
          <w:bCs/>
        </w:rPr>
        <w:t>all of</w:t>
      </w:r>
      <w:proofErr w:type="gramEnd"/>
      <w:r w:rsidR="001A452E">
        <w:rPr>
          <w:bCs/>
        </w:rPr>
        <w:t xml:space="preserve"> its exhibits)</w:t>
      </w:r>
      <w:r w:rsidR="001A452E">
        <w:t xml:space="preserve">, </w:t>
      </w:r>
      <w:r>
        <w:t xml:space="preserve">the GMP Documents, final Drawings, final Specifications, Addenda if any, </w:t>
      </w:r>
      <w:r w:rsidR="00A73E0A" w:rsidRPr="009A4A44">
        <w:rPr>
          <w:rStyle w:val="Strong"/>
        </w:rPr>
        <w:t>Contracting Definitions</w:t>
      </w:r>
      <w:r w:rsidR="00A73E0A">
        <w:t xml:space="preserve">, </w:t>
      </w:r>
      <w:r w:rsidRPr="009A4A44">
        <w:rPr>
          <w:rStyle w:val="Strong"/>
        </w:rPr>
        <w:t>General Conditions</w:t>
      </w:r>
      <w:r>
        <w:t xml:space="preserve">, </w:t>
      </w:r>
      <w:r w:rsidR="009A4A44" w:rsidRPr="009A4A44">
        <w:rPr>
          <w:rStyle w:val="Strong"/>
        </w:rPr>
        <w:t>Wage Rate Requirements</w:t>
      </w:r>
      <w:r w:rsidR="009A4A44">
        <w:t xml:space="preserve">, </w:t>
      </w:r>
      <w:r>
        <w:t>Project Manual, and Modifications if any.</w:t>
      </w:r>
    </w:p>
    <w:p w14:paraId="0CCA828B" w14:textId="77777777" w:rsidR="00CC0613" w:rsidRPr="008956B8" w:rsidRDefault="00CC0613" w:rsidP="008A7FB2">
      <w:pPr>
        <w:pStyle w:val="Heading2"/>
        <w:keepNext/>
      </w:pPr>
      <w:r>
        <w:t>This Agreement includes the following documents:</w:t>
      </w:r>
    </w:p>
    <w:bookmarkEnd w:id="52"/>
    <w:bookmarkEnd w:id="53"/>
    <w:p w14:paraId="0CCA828C" w14:textId="77777777" w:rsidR="00BE1BC0" w:rsidRPr="00BF7D55" w:rsidRDefault="00B22984" w:rsidP="00BE1BC0">
      <w:pPr>
        <w:pStyle w:val="Heading3"/>
      </w:pPr>
      <w:r>
        <w:rPr>
          <w:rStyle w:val="Strong"/>
        </w:rPr>
        <w:t>Supplementary Scope Statement (</w:t>
      </w:r>
      <w:r w:rsidR="00BE1BC0" w:rsidRPr="006B1685">
        <w:rPr>
          <w:rStyle w:val="Strong"/>
        </w:rPr>
        <w:t>AOR</w:t>
      </w:r>
      <w:r>
        <w:rPr>
          <w:rStyle w:val="Strong"/>
        </w:rPr>
        <w:t>)</w:t>
      </w:r>
      <w:r w:rsidR="00BE1BC0" w:rsidRPr="006B1685">
        <w:rPr>
          <w:rStyle w:val="Strong"/>
        </w:rPr>
        <w:t xml:space="preserve"> </w:t>
      </w:r>
      <w:r w:rsidR="00BE1BC0">
        <w:t xml:space="preserve">attached as </w:t>
      </w:r>
      <w:r w:rsidR="00BE1BC0" w:rsidRPr="006B1685">
        <w:rPr>
          <w:rStyle w:val="Strong"/>
        </w:rPr>
        <w:t>Exhibit A</w:t>
      </w:r>
      <w:r w:rsidR="00BE1BC0">
        <w:t>;</w:t>
      </w:r>
    </w:p>
    <w:p w14:paraId="0CCA828D" w14:textId="77777777" w:rsidR="00BE1BC0" w:rsidRDefault="00BE1BC0" w:rsidP="00BE1BC0">
      <w:pPr>
        <w:pStyle w:val="Heading3"/>
      </w:pPr>
      <w:r w:rsidRPr="006B1685">
        <w:rPr>
          <w:rStyle w:val="Strong"/>
        </w:rPr>
        <w:t>Preliminary Project Schedule</w:t>
      </w:r>
      <w:r>
        <w:t xml:space="preserve"> attached as </w:t>
      </w:r>
      <w:r w:rsidRPr="006B1685">
        <w:rPr>
          <w:rStyle w:val="Strong"/>
        </w:rPr>
        <w:t>Exhibit B</w:t>
      </w:r>
      <w:r>
        <w:t>;</w:t>
      </w:r>
    </w:p>
    <w:p w14:paraId="0CCA828E" w14:textId="77777777" w:rsidR="00BE1BC0" w:rsidRDefault="00BE1BC0" w:rsidP="00BE1BC0">
      <w:pPr>
        <w:pStyle w:val="Heading3"/>
      </w:pPr>
      <w:r w:rsidRPr="006B1685">
        <w:rPr>
          <w:rStyle w:val="Strong"/>
        </w:rPr>
        <w:t>AOR’s Fee Schedule for Personnel</w:t>
      </w:r>
      <w:r>
        <w:t xml:space="preserve"> attached as </w:t>
      </w:r>
      <w:r w:rsidRPr="006B1685">
        <w:rPr>
          <w:rStyle w:val="Strong"/>
        </w:rPr>
        <w:t>Exhibit C</w:t>
      </w:r>
      <w:r>
        <w:t>;</w:t>
      </w:r>
    </w:p>
    <w:p w14:paraId="0CCA828F" w14:textId="77777777" w:rsidR="00BE1BC0" w:rsidRPr="008956B8" w:rsidRDefault="00BE1BC0" w:rsidP="00BE1BC0">
      <w:pPr>
        <w:pStyle w:val="Heading3"/>
      </w:pPr>
      <w:r w:rsidRPr="006B1685">
        <w:rPr>
          <w:rStyle w:val="Strong"/>
        </w:rPr>
        <w:t>Personnel Costs Rate Schedule</w:t>
      </w:r>
      <w:r w:rsidRPr="006B1685">
        <w:t xml:space="preserve"> </w:t>
      </w:r>
      <w:r w:rsidRPr="00F127F5">
        <w:t xml:space="preserve">attached as </w:t>
      </w:r>
      <w:r w:rsidRPr="006B1685">
        <w:rPr>
          <w:rStyle w:val="Strong"/>
        </w:rPr>
        <w:t>Exhibit D</w:t>
      </w:r>
      <w:r w:rsidRPr="00F127F5">
        <w:t>;</w:t>
      </w:r>
    </w:p>
    <w:p w14:paraId="0CCA8290" w14:textId="77777777" w:rsidR="00BE1BC0" w:rsidRPr="008956B8" w:rsidRDefault="00BE1BC0" w:rsidP="00BE1BC0">
      <w:pPr>
        <w:pStyle w:val="Heading3"/>
      </w:pPr>
      <w:r w:rsidRPr="006B1685">
        <w:rPr>
          <w:rStyle w:val="Strong"/>
        </w:rPr>
        <w:t>Preconstruction Stage Reimbursable Expenses Schedule</w:t>
      </w:r>
      <w:r w:rsidRPr="006B1685">
        <w:t xml:space="preserve"> </w:t>
      </w:r>
      <w:r w:rsidRPr="00F127F5">
        <w:t xml:space="preserve">attached as </w:t>
      </w:r>
      <w:r w:rsidRPr="006B1685">
        <w:rPr>
          <w:rStyle w:val="Strong"/>
        </w:rPr>
        <w:t>Exhibit E</w:t>
      </w:r>
      <w:r w:rsidRPr="00F127F5">
        <w:t>;</w:t>
      </w:r>
    </w:p>
    <w:p w14:paraId="0CCA8291" w14:textId="77777777" w:rsidR="00BE1BC0" w:rsidRDefault="00BE1BC0" w:rsidP="00BE1BC0">
      <w:pPr>
        <w:pStyle w:val="Heading3"/>
      </w:pPr>
      <w:r w:rsidRPr="006B1685">
        <w:rPr>
          <w:rStyle w:val="Strong"/>
        </w:rPr>
        <w:t>General Conditions Costs Description</w:t>
      </w:r>
      <w:r w:rsidRPr="00F127F5">
        <w:t xml:space="preserve"> attached as </w:t>
      </w:r>
      <w:r w:rsidRPr="006B1685">
        <w:rPr>
          <w:rStyle w:val="Strong"/>
        </w:rPr>
        <w:t>Exhibit F</w:t>
      </w:r>
      <w:r w:rsidRPr="00F127F5">
        <w:t>;</w:t>
      </w:r>
    </w:p>
    <w:p w14:paraId="0CCA8292" w14:textId="77777777" w:rsidR="006F7C49" w:rsidRPr="006F7C49" w:rsidRDefault="00BE1BC0" w:rsidP="00BE1BC0">
      <w:pPr>
        <w:pStyle w:val="Heading3"/>
      </w:pPr>
      <w:r w:rsidRPr="006B1685">
        <w:rPr>
          <w:rStyle w:val="Strong"/>
        </w:rPr>
        <w:t>GMP Amendment</w:t>
      </w:r>
      <w:r w:rsidRPr="006B1685">
        <w:t xml:space="preserve"> </w:t>
      </w:r>
      <w:r w:rsidRPr="00F127F5">
        <w:t xml:space="preserve">form attached as </w:t>
      </w:r>
      <w:r w:rsidRPr="006B1685">
        <w:rPr>
          <w:rStyle w:val="Strong"/>
        </w:rPr>
        <w:t>Exhibit G</w:t>
      </w:r>
      <w:r w:rsidRPr="006F7C49">
        <w:rPr>
          <w:rFonts w:cs="Times New Roman"/>
        </w:rPr>
        <w:t>;</w:t>
      </w:r>
    </w:p>
    <w:p w14:paraId="0CCA8293" w14:textId="77777777" w:rsidR="00BE1BC0" w:rsidRDefault="006F7C49" w:rsidP="00BE1BC0">
      <w:pPr>
        <w:pStyle w:val="Heading3"/>
      </w:pPr>
      <w:r>
        <w:rPr>
          <w:rStyle w:val="Strong"/>
        </w:rPr>
        <w:t>M</w:t>
      </w:r>
      <w:r w:rsidRPr="006F7C49">
        <w:rPr>
          <w:rStyle w:val="Strong"/>
        </w:rPr>
        <w:t>inimum Stage Submission Requirements</w:t>
      </w:r>
      <w:r w:rsidRPr="006F7C49">
        <w:rPr>
          <w:rStyle w:val="Strong"/>
          <w:rFonts w:ascii="Times New Roman" w:hAnsi="Times New Roman"/>
          <w:b w:val="0"/>
          <w:bCs/>
          <w:sz w:val="20"/>
        </w:rPr>
        <w:t xml:space="preserve"> attached as </w:t>
      </w:r>
      <w:r w:rsidRPr="006F7C49">
        <w:rPr>
          <w:rStyle w:val="Strong"/>
        </w:rPr>
        <w:t>Exhibit H</w:t>
      </w:r>
      <w:r w:rsidRPr="006F7C49">
        <w:rPr>
          <w:rStyle w:val="Strong"/>
          <w:rFonts w:ascii="Times New Roman" w:hAnsi="Times New Roman"/>
          <w:b w:val="0"/>
          <w:bCs/>
          <w:sz w:val="20"/>
        </w:rPr>
        <w:t>;</w:t>
      </w:r>
      <w:r w:rsidR="00BE1BC0">
        <w:t xml:space="preserve"> and</w:t>
      </w:r>
    </w:p>
    <w:p w14:paraId="0CCA8294" w14:textId="77777777" w:rsidR="00BE1BC0" w:rsidRPr="00CC0613" w:rsidRDefault="00BE1BC0" w:rsidP="00BE1BC0">
      <w:pPr>
        <w:pStyle w:val="Heading3"/>
      </w:pPr>
      <w:r w:rsidRPr="006B1685">
        <w:rPr>
          <w:rStyle w:val="Strong"/>
        </w:rPr>
        <w:t>Supplementary Conditions</w:t>
      </w:r>
      <w:r w:rsidRPr="0060037D">
        <w:rPr>
          <w:rFonts w:cs="Times New Roman"/>
        </w:rPr>
        <w:t xml:space="preserve"> attached as </w:t>
      </w:r>
      <w:r w:rsidRPr="006B1685">
        <w:rPr>
          <w:rStyle w:val="Strong"/>
        </w:rPr>
        <w:t xml:space="preserve">Exhibit </w:t>
      </w:r>
      <w:r w:rsidR="006F7C49">
        <w:rPr>
          <w:rStyle w:val="Strong"/>
        </w:rPr>
        <w:t>I</w:t>
      </w:r>
      <w:r w:rsidR="00CC3420">
        <w:t xml:space="preserve"> </w:t>
      </w:r>
      <w:r w:rsidR="00CC3420" w:rsidRPr="006F07F3">
        <w:rPr>
          <w:i/>
        </w:rPr>
        <w:t xml:space="preserve">(if </w:t>
      </w:r>
      <w:r w:rsidR="008A1207" w:rsidRPr="00642E31">
        <w:rPr>
          <w:rFonts w:cs="Times New Roman"/>
          <w:i/>
        </w:rPr>
        <w:t>applicable</w:t>
      </w:r>
      <w:r w:rsidR="00CC3420" w:rsidRPr="006F07F3">
        <w:rPr>
          <w:i/>
        </w:rPr>
        <w:t>)</w:t>
      </w:r>
      <w:r w:rsidR="00CC3420">
        <w:t>.</w:t>
      </w:r>
    </w:p>
    <w:p w14:paraId="0CCA8295" w14:textId="77777777" w:rsidR="00985AAE" w:rsidRDefault="00985AAE" w:rsidP="00C311A1">
      <w:pPr>
        <w:keepNext/>
        <w:pBdr>
          <w:top w:val="single" w:sz="4" w:space="1" w:color="auto" w:shadow="1"/>
          <w:left w:val="single" w:sz="4" w:space="4" w:color="auto" w:shadow="1"/>
          <w:bottom w:val="single" w:sz="4" w:space="1" w:color="auto" w:shadow="1"/>
          <w:right w:val="single" w:sz="4" w:space="4" w:color="auto" w:shadow="1"/>
        </w:pBdr>
        <w:shd w:val="clear" w:color="auto" w:fill="FFFF99"/>
        <w:tabs>
          <w:tab w:val="left" w:pos="7200"/>
          <w:tab w:val="right" w:pos="8280"/>
        </w:tabs>
        <w:spacing w:before="240"/>
        <w:rPr>
          <w:rFonts w:ascii="Arial" w:hAnsi="Arial" w:cs="Arial"/>
          <w:i/>
          <w:iCs/>
        </w:rPr>
      </w:pPr>
      <w:r w:rsidRPr="00B32F09">
        <w:rPr>
          <w:rFonts w:ascii="Arial" w:hAnsi="Arial" w:cs="Arial"/>
          <w:i/>
          <w:iCs/>
        </w:rPr>
        <w:t xml:space="preserve">The following Treasurer’s Certification </w:t>
      </w:r>
      <w:r>
        <w:rPr>
          <w:rFonts w:ascii="Arial" w:hAnsi="Arial" w:cs="Arial"/>
          <w:i/>
          <w:iCs/>
        </w:rPr>
        <w:t>is required on all Contracts for Projects by and for Two-Year Colleges.</w:t>
      </w:r>
    </w:p>
    <w:p w14:paraId="0CCA8296" w14:textId="77777777" w:rsidR="00985AAE" w:rsidRPr="007B7558" w:rsidRDefault="00985AAE" w:rsidP="00C311A1">
      <w:pPr>
        <w:pBdr>
          <w:top w:val="single" w:sz="4" w:space="1" w:color="auto" w:shadow="1"/>
          <w:left w:val="single" w:sz="4" w:space="4" w:color="auto" w:shadow="1"/>
          <w:bottom w:val="single" w:sz="4" w:space="1" w:color="auto" w:shadow="1"/>
          <w:right w:val="single" w:sz="4" w:space="4" w:color="auto" w:shadow="1"/>
        </w:pBdr>
        <w:shd w:val="clear" w:color="auto" w:fill="FFFF99"/>
        <w:tabs>
          <w:tab w:val="left" w:pos="7200"/>
          <w:tab w:val="right" w:pos="8280"/>
        </w:tabs>
        <w:spacing w:before="120"/>
        <w:rPr>
          <w:rFonts w:ascii="Arial" w:hAnsi="Arial" w:cs="Arial"/>
          <w:i/>
          <w:szCs w:val="22"/>
        </w:rPr>
      </w:pPr>
      <w:r w:rsidRPr="00B32F09">
        <w:rPr>
          <w:rFonts w:ascii="Arial" w:hAnsi="Arial" w:cs="Arial"/>
          <w:i/>
          <w:iCs/>
        </w:rPr>
        <w:t xml:space="preserve">For all other </w:t>
      </w:r>
      <w:r>
        <w:rPr>
          <w:rFonts w:ascii="Arial" w:hAnsi="Arial" w:cs="Arial"/>
          <w:i/>
          <w:iCs/>
        </w:rPr>
        <w:t>Contracts</w:t>
      </w:r>
      <w:r w:rsidRPr="00B32F09">
        <w:rPr>
          <w:rFonts w:ascii="Arial" w:hAnsi="Arial" w:cs="Arial"/>
          <w:i/>
          <w:iCs/>
        </w:rPr>
        <w:t>, delete the Treasurer’s Certification below.</w:t>
      </w:r>
    </w:p>
    <w:p w14:paraId="0CCA8297" w14:textId="77777777" w:rsidR="00985AAE" w:rsidRPr="006B1685" w:rsidRDefault="00985AAE" w:rsidP="00985AAE">
      <w:pPr>
        <w:keepNext/>
        <w:keepLines/>
        <w:spacing w:before="360"/>
        <w:jc w:val="center"/>
        <w:rPr>
          <w:rFonts w:ascii="Arial" w:hAnsi="Arial" w:cs="Arial"/>
          <w:b/>
          <w:sz w:val="22"/>
          <w:szCs w:val="24"/>
        </w:rPr>
      </w:pPr>
      <w:r w:rsidRPr="006B1685">
        <w:rPr>
          <w:rFonts w:ascii="Arial" w:hAnsi="Arial" w:cs="Arial"/>
          <w:b/>
          <w:sz w:val="22"/>
          <w:szCs w:val="24"/>
        </w:rPr>
        <w:t>TREASURER’S CERTIFICATION</w:t>
      </w:r>
    </w:p>
    <w:p w14:paraId="0CCA8298" w14:textId="77777777" w:rsidR="00985AAE" w:rsidRPr="00F572CC" w:rsidRDefault="00985AAE" w:rsidP="006B1685">
      <w:pPr>
        <w:keepNext/>
        <w:keepLines/>
        <w:spacing w:before="240" w:after="120"/>
        <w:rPr>
          <w:b/>
          <w:szCs w:val="24"/>
        </w:rPr>
      </w:pPr>
      <w:r w:rsidRPr="00F572CC">
        <w:rPr>
          <w:szCs w:val="22"/>
        </w:rPr>
        <w:t>This signature certifies the amount required to meet the obligation in the fiscal year in which this Agreement is made has been lawfully appropriated for such purpose and is in the treasury or in process of collection to the credit of an appropriate fund free from any previous encumbrances.</w:t>
      </w:r>
    </w:p>
    <w:tbl>
      <w:tblPr>
        <w:tblW w:w="9360" w:type="dxa"/>
        <w:jc w:val="center"/>
        <w:tblLook w:val="01E0" w:firstRow="1" w:lastRow="1" w:firstColumn="1" w:lastColumn="1" w:noHBand="0" w:noVBand="0"/>
      </w:tblPr>
      <w:tblGrid>
        <w:gridCol w:w="4536"/>
        <w:gridCol w:w="288"/>
        <w:gridCol w:w="4536"/>
      </w:tblGrid>
      <w:tr w:rsidR="00985AAE" w:rsidRPr="00F572CC" w14:paraId="0CCA829C" w14:textId="77777777" w:rsidTr="00B5607D">
        <w:trPr>
          <w:jc w:val="center"/>
        </w:trPr>
        <w:tc>
          <w:tcPr>
            <w:tcW w:w="4536" w:type="dxa"/>
            <w:vAlign w:val="center"/>
          </w:tcPr>
          <w:p w14:paraId="0CCA8299" w14:textId="77777777" w:rsidR="00985AAE" w:rsidRPr="00F572CC" w:rsidRDefault="00985AAE" w:rsidP="00B5607D">
            <w:pPr>
              <w:jc w:val="center"/>
              <w:rPr>
                <w:szCs w:val="36"/>
              </w:rPr>
            </w:pPr>
          </w:p>
        </w:tc>
        <w:tc>
          <w:tcPr>
            <w:tcW w:w="288" w:type="dxa"/>
          </w:tcPr>
          <w:p w14:paraId="0CCA829A" w14:textId="77777777" w:rsidR="00985AAE" w:rsidRPr="006B1685" w:rsidRDefault="00985AAE" w:rsidP="00B5607D">
            <w:pPr>
              <w:jc w:val="both"/>
              <w:rPr>
                <w:sz w:val="36"/>
                <w:szCs w:val="36"/>
              </w:rPr>
            </w:pPr>
          </w:p>
        </w:tc>
        <w:tc>
          <w:tcPr>
            <w:tcW w:w="4536" w:type="dxa"/>
            <w:vAlign w:val="center"/>
          </w:tcPr>
          <w:p w14:paraId="0CCA829B" w14:textId="77777777" w:rsidR="00985AAE" w:rsidRPr="00F572CC" w:rsidRDefault="00985AAE" w:rsidP="00B5607D">
            <w:pPr>
              <w:jc w:val="center"/>
              <w:rPr>
                <w:szCs w:val="36"/>
              </w:rPr>
            </w:pPr>
          </w:p>
        </w:tc>
      </w:tr>
      <w:tr w:rsidR="00985AAE" w:rsidRPr="00F572CC" w14:paraId="0CCA82A0" w14:textId="77777777" w:rsidTr="003B042F">
        <w:trPr>
          <w:jc w:val="center"/>
        </w:trPr>
        <w:tc>
          <w:tcPr>
            <w:tcW w:w="4536" w:type="dxa"/>
            <w:vAlign w:val="center"/>
          </w:tcPr>
          <w:p w14:paraId="0CCA829D" w14:textId="77777777" w:rsidR="00985AAE" w:rsidRPr="00F572CC" w:rsidRDefault="00985AAE" w:rsidP="00B5607D">
            <w:pPr>
              <w:jc w:val="center"/>
              <w:rPr>
                <w:szCs w:val="36"/>
              </w:rPr>
            </w:pPr>
          </w:p>
        </w:tc>
        <w:tc>
          <w:tcPr>
            <w:tcW w:w="288" w:type="dxa"/>
          </w:tcPr>
          <w:p w14:paraId="0CCA829E" w14:textId="77777777" w:rsidR="00985AAE" w:rsidRPr="006B1685" w:rsidRDefault="00985AAE" w:rsidP="00B5607D">
            <w:pPr>
              <w:jc w:val="both"/>
              <w:rPr>
                <w:sz w:val="36"/>
                <w:szCs w:val="36"/>
              </w:rPr>
            </w:pPr>
          </w:p>
        </w:tc>
        <w:tc>
          <w:tcPr>
            <w:tcW w:w="4536" w:type="dxa"/>
            <w:tcBorders>
              <w:bottom w:val="single" w:sz="4" w:space="0" w:color="auto"/>
            </w:tcBorders>
            <w:vAlign w:val="center"/>
          </w:tcPr>
          <w:p w14:paraId="0CCA829F" w14:textId="44276140" w:rsidR="00985AAE" w:rsidRPr="00F572CC" w:rsidRDefault="003B042F" w:rsidP="003B042F">
            <w:pPr>
              <w:rPr>
                <w:szCs w:val="36"/>
              </w:rPr>
            </w:pPr>
            <w:r w:rsidRPr="00944AB7">
              <w:rPr>
                <w:rFonts w:ascii="Arial" w:hAnsi="Arial" w:cs="Arial"/>
                <w:color w:val="FFFFFF" w:themeColor="background1"/>
                <w:sz w:val="24"/>
                <w:szCs w:val="36"/>
              </w:rPr>
              <w:t>{&amp;</w:t>
            </w:r>
            <w:proofErr w:type="spellStart"/>
            <w:r w:rsidRPr="00944AB7">
              <w:rPr>
                <w:rFonts w:ascii="Arial" w:hAnsi="Arial" w:cs="Arial"/>
                <w:color w:val="FFFFFF" w:themeColor="background1"/>
                <w:sz w:val="24"/>
                <w:szCs w:val="36"/>
              </w:rPr>
              <w:t>treas</w:t>
            </w:r>
            <w:proofErr w:type="spellEnd"/>
            <w:r w:rsidRPr="00944AB7">
              <w:rPr>
                <w:rFonts w:ascii="Arial" w:hAnsi="Arial" w:cs="Arial"/>
                <w:color w:val="FFFFFF" w:themeColor="background1"/>
                <w:sz w:val="24"/>
                <w:szCs w:val="36"/>
              </w:rPr>
              <w:t>-sig!]</w:t>
            </w:r>
          </w:p>
        </w:tc>
      </w:tr>
      <w:tr w:rsidR="00985AAE" w:rsidRPr="00F572CC" w14:paraId="0CCA82A4" w14:textId="77777777" w:rsidTr="00351E00">
        <w:trPr>
          <w:jc w:val="center"/>
        </w:trPr>
        <w:tc>
          <w:tcPr>
            <w:tcW w:w="4536" w:type="dxa"/>
          </w:tcPr>
          <w:p w14:paraId="0CCA82A1" w14:textId="77777777" w:rsidR="00985AAE" w:rsidRPr="00695284" w:rsidRDefault="00985AAE" w:rsidP="00695284">
            <w:pPr>
              <w:jc w:val="center"/>
              <w:rPr>
                <w:bCs/>
                <w:iCs/>
              </w:rPr>
            </w:pPr>
          </w:p>
        </w:tc>
        <w:tc>
          <w:tcPr>
            <w:tcW w:w="288" w:type="dxa"/>
          </w:tcPr>
          <w:p w14:paraId="0CCA82A2" w14:textId="77777777" w:rsidR="00985AAE" w:rsidRPr="006B1685" w:rsidRDefault="00985AAE" w:rsidP="00B5607D">
            <w:pPr>
              <w:jc w:val="both"/>
            </w:pPr>
          </w:p>
        </w:tc>
        <w:tc>
          <w:tcPr>
            <w:tcW w:w="4536" w:type="dxa"/>
            <w:tcBorders>
              <w:top w:val="single" w:sz="4" w:space="0" w:color="auto"/>
            </w:tcBorders>
          </w:tcPr>
          <w:p w14:paraId="0CCA82A3" w14:textId="77777777" w:rsidR="00985AAE" w:rsidRPr="00F572CC" w:rsidRDefault="00985AAE" w:rsidP="00351E00">
            <w:pPr>
              <w:jc w:val="center"/>
              <w:rPr>
                <w:b/>
                <w:i/>
              </w:rPr>
            </w:pPr>
            <w:r w:rsidRPr="00F572CC">
              <w:rPr>
                <w:i/>
              </w:rPr>
              <w:t>Signature</w:t>
            </w:r>
          </w:p>
        </w:tc>
      </w:tr>
      <w:tr w:rsidR="00985AAE" w:rsidRPr="00F572CC" w14:paraId="0CCA82A8" w14:textId="77777777" w:rsidTr="00B5607D">
        <w:trPr>
          <w:jc w:val="center"/>
        </w:trPr>
        <w:tc>
          <w:tcPr>
            <w:tcW w:w="4536" w:type="dxa"/>
            <w:vAlign w:val="center"/>
          </w:tcPr>
          <w:p w14:paraId="0CCA82A5" w14:textId="77777777" w:rsidR="00985AAE" w:rsidRPr="00F572CC" w:rsidRDefault="00985AAE" w:rsidP="00B5607D">
            <w:pPr>
              <w:jc w:val="center"/>
              <w:rPr>
                <w:szCs w:val="36"/>
              </w:rPr>
            </w:pPr>
          </w:p>
        </w:tc>
        <w:tc>
          <w:tcPr>
            <w:tcW w:w="288" w:type="dxa"/>
          </w:tcPr>
          <w:p w14:paraId="0CCA82A6" w14:textId="77777777" w:rsidR="00985AAE" w:rsidRPr="006B1685" w:rsidRDefault="00985AAE" w:rsidP="00B5607D">
            <w:pPr>
              <w:jc w:val="both"/>
              <w:rPr>
                <w:sz w:val="36"/>
                <w:szCs w:val="36"/>
              </w:rPr>
            </w:pPr>
          </w:p>
        </w:tc>
        <w:tc>
          <w:tcPr>
            <w:tcW w:w="4536" w:type="dxa"/>
            <w:tcBorders>
              <w:bottom w:val="single" w:sz="4" w:space="0" w:color="auto"/>
            </w:tcBorders>
            <w:vAlign w:val="center"/>
          </w:tcPr>
          <w:p w14:paraId="0CCA82A7" w14:textId="77777777" w:rsidR="00985AAE" w:rsidRPr="00F572CC" w:rsidRDefault="00985AAE" w:rsidP="00B5607D">
            <w:pPr>
              <w:jc w:val="center"/>
              <w:rPr>
                <w:szCs w:val="36"/>
              </w:rPr>
            </w:pPr>
          </w:p>
        </w:tc>
      </w:tr>
      <w:tr w:rsidR="00985AAE" w:rsidRPr="00F572CC" w14:paraId="0CCA82AC" w14:textId="77777777" w:rsidTr="00351E00">
        <w:trPr>
          <w:jc w:val="center"/>
        </w:trPr>
        <w:tc>
          <w:tcPr>
            <w:tcW w:w="4536" w:type="dxa"/>
          </w:tcPr>
          <w:p w14:paraId="0CCA82A9" w14:textId="77777777" w:rsidR="00985AAE" w:rsidRPr="00695284" w:rsidRDefault="00985AAE" w:rsidP="00695284">
            <w:pPr>
              <w:jc w:val="center"/>
              <w:rPr>
                <w:iCs/>
              </w:rPr>
            </w:pPr>
          </w:p>
        </w:tc>
        <w:tc>
          <w:tcPr>
            <w:tcW w:w="288" w:type="dxa"/>
          </w:tcPr>
          <w:p w14:paraId="0CCA82AA" w14:textId="77777777" w:rsidR="00985AAE" w:rsidRPr="006B1685" w:rsidRDefault="00985AAE" w:rsidP="00B5607D">
            <w:pPr>
              <w:jc w:val="both"/>
            </w:pPr>
          </w:p>
        </w:tc>
        <w:tc>
          <w:tcPr>
            <w:tcW w:w="4536" w:type="dxa"/>
            <w:tcBorders>
              <w:top w:val="single" w:sz="4" w:space="0" w:color="auto"/>
            </w:tcBorders>
          </w:tcPr>
          <w:p w14:paraId="0CCA82AB" w14:textId="77777777" w:rsidR="00985AAE" w:rsidRPr="00F572CC" w:rsidRDefault="00985AAE" w:rsidP="00351E00">
            <w:pPr>
              <w:jc w:val="center"/>
              <w:rPr>
                <w:i/>
              </w:rPr>
            </w:pPr>
            <w:r w:rsidRPr="00F572CC">
              <w:rPr>
                <w:i/>
              </w:rPr>
              <w:t>Printed Name</w:t>
            </w:r>
          </w:p>
        </w:tc>
      </w:tr>
      <w:tr w:rsidR="00985AAE" w:rsidRPr="00F572CC" w14:paraId="0CCA82B0" w14:textId="77777777" w:rsidTr="00351E00">
        <w:trPr>
          <w:jc w:val="center"/>
        </w:trPr>
        <w:tc>
          <w:tcPr>
            <w:tcW w:w="4536" w:type="dxa"/>
          </w:tcPr>
          <w:p w14:paraId="0CCA82AD" w14:textId="77777777" w:rsidR="00985AAE" w:rsidRPr="00695284" w:rsidRDefault="00985AAE" w:rsidP="00695284">
            <w:pPr>
              <w:jc w:val="center"/>
              <w:rPr>
                <w:iCs/>
              </w:rPr>
            </w:pPr>
          </w:p>
        </w:tc>
        <w:tc>
          <w:tcPr>
            <w:tcW w:w="288" w:type="dxa"/>
          </w:tcPr>
          <w:p w14:paraId="0CCA82AE" w14:textId="77777777" w:rsidR="00985AAE" w:rsidRPr="006B1685" w:rsidRDefault="00985AAE" w:rsidP="00B5607D">
            <w:pPr>
              <w:jc w:val="both"/>
            </w:pPr>
          </w:p>
        </w:tc>
        <w:tc>
          <w:tcPr>
            <w:tcW w:w="4536" w:type="dxa"/>
          </w:tcPr>
          <w:p w14:paraId="0CCA82AF" w14:textId="77777777" w:rsidR="00985AAE" w:rsidRPr="00F572CC" w:rsidRDefault="00985AAE" w:rsidP="00351E00">
            <w:pPr>
              <w:jc w:val="center"/>
            </w:pPr>
            <w:r w:rsidRPr="00F572CC">
              <w:t>Chief Financial Officer</w:t>
            </w:r>
          </w:p>
        </w:tc>
      </w:tr>
    </w:tbl>
    <w:p w14:paraId="0CCA82B1" w14:textId="77777777" w:rsidR="008A1207" w:rsidRPr="006C23BB" w:rsidRDefault="008A1207" w:rsidP="00C311A1">
      <w:pPr>
        <w:keepNext/>
        <w:pBdr>
          <w:top w:val="single" w:sz="4" w:space="1" w:color="auto" w:shadow="1"/>
          <w:left w:val="single" w:sz="4" w:space="4" w:color="auto" w:shadow="1"/>
          <w:bottom w:val="single" w:sz="4" w:space="1" w:color="auto" w:shadow="1"/>
          <w:right w:val="single" w:sz="4" w:space="4" w:color="auto" w:shadow="1"/>
        </w:pBdr>
        <w:shd w:val="clear" w:color="auto" w:fill="FFFF99"/>
        <w:tabs>
          <w:tab w:val="left" w:pos="7200"/>
          <w:tab w:val="right" w:pos="8280"/>
        </w:tabs>
        <w:spacing w:before="120"/>
        <w:rPr>
          <w:rFonts w:ascii="Arial" w:hAnsi="Arial"/>
          <w:i/>
        </w:rPr>
      </w:pPr>
      <w:r>
        <w:rPr>
          <w:rFonts w:ascii="Arial" w:hAnsi="Arial" w:cs="Arial"/>
          <w:i/>
        </w:rPr>
        <w:t>Institutions of Higher Education may revise “State of Ohio” to “Owner” in the upper right block below.</w:t>
      </w:r>
    </w:p>
    <w:p w14:paraId="0CCA82B2" w14:textId="77777777" w:rsidR="00985AAE" w:rsidRPr="002254D6" w:rsidRDefault="00BE1BC0" w:rsidP="00C311A1">
      <w:pPr>
        <w:pBdr>
          <w:top w:val="single" w:sz="4" w:space="1" w:color="auto" w:shadow="1"/>
          <w:left w:val="single" w:sz="4" w:space="4" w:color="auto" w:shadow="1"/>
          <w:bottom w:val="single" w:sz="4" w:space="1" w:color="auto" w:shadow="1"/>
          <w:right w:val="single" w:sz="4" w:space="4" w:color="auto" w:shadow="1"/>
        </w:pBdr>
        <w:shd w:val="clear" w:color="auto" w:fill="FFFF99"/>
        <w:tabs>
          <w:tab w:val="left" w:pos="7200"/>
          <w:tab w:val="right" w:pos="8280"/>
        </w:tabs>
        <w:spacing w:before="240"/>
        <w:rPr>
          <w:rFonts w:ascii="Arial" w:hAnsi="Arial" w:cs="Arial"/>
          <w:i/>
          <w:szCs w:val="22"/>
        </w:rPr>
      </w:pPr>
      <w:r>
        <w:rPr>
          <w:rFonts w:ascii="Arial" w:hAnsi="Arial" w:cs="Arial"/>
          <w:i/>
          <w:szCs w:val="22"/>
        </w:rPr>
        <w:t xml:space="preserve">If the Project is locally </w:t>
      </w:r>
      <w:r w:rsidR="00985AAE">
        <w:rPr>
          <w:rFonts w:ascii="Arial" w:hAnsi="Arial" w:cs="Arial"/>
          <w:i/>
          <w:szCs w:val="22"/>
        </w:rPr>
        <w:t>administered, delete the “Owner’s Concurrence” signature in the lower left block and the associated rows of the table</w:t>
      </w:r>
      <w:r w:rsidR="00985AAE" w:rsidRPr="00F873D3">
        <w:rPr>
          <w:rFonts w:ascii="Arial" w:hAnsi="Arial" w:cs="Arial"/>
          <w:i/>
          <w:szCs w:val="22"/>
        </w:rPr>
        <w:t xml:space="preserve"> </w:t>
      </w:r>
      <w:r w:rsidR="00985AAE">
        <w:rPr>
          <w:rFonts w:ascii="Arial" w:hAnsi="Arial" w:cs="Arial"/>
          <w:i/>
          <w:szCs w:val="22"/>
        </w:rPr>
        <w:t>below.</w:t>
      </w:r>
    </w:p>
    <w:p w14:paraId="0CCA82B3" w14:textId="77777777" w:rsidR="00985AAE" w:rsidRPr="006B1685" w:rsidRDefault="00985AAE" w:rsidP="00985AAE">
      <w:pPr>
        <w:keepNext/>
        <w:keepLines/>
        <w:spacing w:before="360"/>
        <w:jc w:val="center"/>
        <w:rPr>
          <w:rFonts w:ascii="Arial" w:hAnsi="Arial" w:cs="Arial"/>
          <w:b/>
          <w:sz w:val="22"/>
          <w:szCs w:val="24"/>
        </w:rPr>
      </w:pPr>
      <w:r w:rsidRPr="006B1685">
        <w:rPr>
          <w:rFonts w:ascii="Arial" w:hAnsi="Arial" w:cs="Arial"/>
          <w:b/>
          <w:sz w:val="22"/>
          <w:szCs w:val="24"/>
        </w:rPr>
        <w:t>SIGNATURES</w:t>
      </w:r>
    </w:p>
    <w:p w14:paraId="0CCA82B4" w14:textId="77777777" w:rsidR="00985AAE" w:rsidRPr="00F31EEC" w:rsidRDefault="00985AAE" w:rsidP="006B1685">
      <w:pPr>
        <w:keepNext/>
        <w:keepLines/>
        <w:spacing w:before="240" w:after="120"/>
        <w:rPr>
          <w:szCs w:val="22"/>
        </w:rPr>
      </w:pPr>
      <w:r w:rsidRPr="00F31EEC">
        <w:rPr>
          <w:szCs w:val="22"/>
        </w:rPr>
        <w:t>IN WITNESS WHEREOF, the parties hereto have executed this Agreement as of the date set forth below:</w:t>
      </w:r>
    </w:p>
    <w:tbl>
      <w:tblPr>
        <w:tblW w:w="9360" w:type="dxa"/>
        <w:jc w:val="center"/>
        <w:tblLook w:val="01E0" w:firstRow="1" w:lastRow="1" w:firstColumn="1" w:lastColumn="1" w:noHBand="0" w:noVBand="0"/>
      </w:tblPr>
      <w:tblGrid>
        <w:gridCol w:w="4536"/>
        <w:gridCol w:w="288"/>
        <w:gridCol w:w="4536"/>
      </w:tblGrid>
      <w:tr w:rsidR="00985AAE" w:rsidRPr="00F572CC" w14:paraId="0CCA82B8" w14:textId="77777777" w:rsidTr="00351E00">
        <w:trPr>
          <w:jc w:val="center"/>
        </w:trPr>
        <w:tc>
          <w:tcPr>
            <w:tcW w:w="4536" w:type="dxa"/>
          </w:tcPr>
          <w:p w14:paraId="0CCA82B5" w14:textId="77777777" w:rsidR="00985AAE" w:rsidRPr="00F572CC" w:rsidRDefault="00985AAE" w:rsidP="00351E00">
            <w:pPr>
              <w:jc w:val="center"/>
              <w:rPr>
                <w:b/>
              </w:rPr>
            </w:pPr>
            <w:r w:rsidRPr="00F572CC">
              <w:rPr>
                <w:b/>
                <w:color w:val="0000FF"/>
              </w:rPr>
              <w:t xml:space="preserve">«INSERT </w:t>
            </w:r>
            <w:r>
              <w:rPr>
                <w:b/>
                <w:color w:val="0000FF"/>
              </w:rPr>
              <w:t>DB</w:t>
            </w:r>
            <w:r w:rsidRPr="00F572CC">
              <w:rPr>
                <w:b/>
                <w:color w:val="0000FF"/>
              </w:rPr>
              <w:t>’S NAME»</w:t>
            </w:r>
          </w:p>
        </w:tc>
        <w:tc>
          <w:tcPr>
            <w:tcW w:w="288" w:type="dxa"/>
          </w:tcPr>
          <w:p w14:paraId="0CCA82B6" w14:textId="77777777" w:rsidR="00985AAE" w:rsidRPr="006B1685" w:rsidRDefault="00985AAE" w:rsidP="00B5607D">
            <w:pPr>
              <w:jc w:val="both"/>
            </w:pPr>
          </w:p>
        </w:tc>
        <w:tc>
          <w:tcPr>
            <w:tcW w:w="4536" w:type="dxa"/>
          </w:tcPr>
          <w:p w14:paraId="0CCA82B7" w14:textId="77777777" w:rsidR="00985AAE" w:rsidRPr="00F572CC" w:rsidRDefault="00985AAE" w:rsidP="00351E00">
            <w:pPr>
              <w:jc w:val="center"/>
            </w:pPr>
            <w:r w:rsidRPr="00F572CC">
              <w:rPr>
                <w:b/>
              </w:rPr>
              <w:t>STATE OF OHIO</w:t>
            </w:r>
          </w:p>
        </w:tc>
      </w:tr>
      <w:tr w:rsidR="00985AAE" w:rsidRPr="00F572CC" w14:paraId="0CCA82BC" w14:textId="77777777" w:rsidTr="00B5607D">
        <w:trPr>
          <w:jc w:val="center"/>
        </w:trPr>
        <w:tc>
          <w:tcPr>
            <w:tcW w:w="4536" w:type="dxa"/>
            <w:vAlign w:val="center"/>
          </w:tcPr>
          <w:p w14:paraId="0CCA82B9" w14:textId="77777777" w:rsidR="00985AAE" w:rsidRPr="00F572CC" w:rsidRDefault="00985AAE" w:rsidP="00B5607D">
            <w:pPr>
              <w:jc w:val="center"/>
              <w:rPr>
                <w:szCs w:val="36"/>
              </w:rPr>
            </w:pPr>
          </w:p>
        </w:tc>
        <w:tc>
          <w:tcPr>
            <w:tcW w:w="288" w:type="dxa"/>
          </w:tcPr>
          <w:p w14:paraId="0CCA82BA" w14:textId="77777777" w:rsidR="00985AAE" w:rsidRPr="006B1685" w:rsidRDefault="00985AAE" w:rsidP="00B5607D">
            <w:pPr>
              <w:jc w:val="both"/>
              <w:rPr>
                <w:sz w:val="36"/>
                <w:szCs w:val="36"/>
              </w:rPr>
            </w:pPr>
          </w:p>
        </w:tc>
        <w:tc>
          <w:tcPr>
            <w:tcW w:w="4536" w:type="dxa"/>
            <w:vAlign w:val="center"/>
          </w:tcPr>
          <w:p w14:paraId="0CCA82BB" w14:textId="77777777" w:rsidR="00985AAE" w:rsidRPr="00F572CC" w:rsidRDefault="00985AAE" w:rsidP="00B5607D">
            <w:pPr>
              <w:jc w:val="center"/>
              <w:rPr>
                <w:szCs w:val="36"/>
              </w:rPr>
            </w:pPr>
          </w:p>
        </w:tc>
      </w:tr>
      <w:tr w:rsidR="00985AAE" w:rsidRPr="00F572CC" w14:paraId="0CCA82C0" w14:textId="77777777" w:rsidTr="00094BB2">
        <w:trPr>
          <w:jc w:val="center"/>
        </w:trPr>
        <w:tc>
          <w:tcPr>
            <w:tcW w:w="4536" w:type="dxa"/>
            <w:tcBorders>
              <w:bottom w:val="single" w:sz="4" w:space="0" w:color="auto"/>
            </w:tcBorders>
            <w:vAlign w:val="center"/>
          </w:tcPr>
          <w:p w14:paraId="0CCA82BD" w14:textId="3EC3A242" w:rsidR="00985AAE" w:rsidRPr="00F572CC" w:rsidRDefault="00094BB2" w:rsidP="00094BB2">
            <w:pPr>
              <w:rPr>
                <w:szCs w:val="36"/>
              </w:rPr>
            </w:pPr>
            <w:r w:rsidRPr="00944AB7">
              <w:rPr>
                <w:rFonts w:ascii="Arial" w:hAnsi="Arial" w:cs="Arial"/>
                <w:color w:val="FFFFFF" w:themeColor="background1"/>
                <w:sz w:val="24"/>
                <w:szCs w:val="36"/>
              </w:rPr>
              <w:t>{&amp;vend1-sig!]</w:t>
            </w:r>
          </w:p>
        </w:tc>
        <w:tc>
          <w:tcPr>
            <w:tcW w:w="288" w:type="dxa"/>
          </w:tcPr>
          <w:p w14:paraId="0CCA82BE" w14:textId="77777777" w:rsidR="00985AAE" w:rsidRPr="006B1685" w:rsidRDefault="00985AAE" w:rsidP="00B5607D">
            <w:pPr>
              <w:jc w:val="both"/>
              <w:rPr>
                <w:sz w:val="36"/>
                <w:szCs w:val="36"/>
              </w:rPr>
            </w:pPr>
          </w:p>
        </w:tc>
        <w:tc>
          <w:tcPr>
            <w:tcW w:w="4536" w:type="dxa"/>
            <w:tcBorders>
              <w:bottom w:val="single" w:sz="4" w:space="0" w:color="auto"/>
            </w:tcBorders>
            <w:vAlign w:val="center"/>
          </w:tcPr>
          <w:p w14:paraId="0CCA82BF" w14:textId="1D2338AF" w:rsidR="00985AAE" w:rsidRPr="00F572CC" w:rsidRDefault="004D6896" w:rsidP="00094BB2">
            <w:pPr>
              <w:rPr>
                <w:szCs w:val="36"/>
              </w:rPr>
            </w:pPr>
            <w:r w:rsidRPr="00944AB7">
              <w:rPr>
                <w:rFonts w:ascii="Arial" w:hAnsi="Arial" w:cs="Arial"/>
                <w:color w:val="FFFFFF" w:themeColor="background1"/>
                <w:sz w:val="24"/>
                <w:szCs w:val="36"/>
              </w:rPr>
              <w:t>{&amp;ca-sig!]</w:t>
            </w:r>
          </w:p>
        </w:tc>
      </w:tr>
      <w:tr w:rsidR="00985AAE" w:rsidRPr="00F572CC" w14:paraId="0CCA82C4" w14:textId="77777777" w:rsidTr="00351E00">
        <w:trPr>
          <w:jc w:val="center"/>
        </w:trPr>
        <w:tc>
          <w:tcPr>
            <w:tcW w:w="4536" w:type="dxa"/>
            <w:tcBorders>
              <w:top w:val="single" w:sz="4" w:space="0" w:color="auto"/>
            </w:tcBorders>
          </w:tcPr>
          <w:p w14:paraId="0CCA82C1" w14:textId="77777777" w:rsidR="00985AAE" w:rsidRPr="00F572CC" w:rsidRDefault="00985AAE" w:rsidP="00351E00">
            <w:pPr>
              <w:jc w:val="center"/>
              <w:rPr>
                <w:b/>
                <w:i/>
              </w:rPr>
            </w:pPr>
            <w:r w:rsidRPr="00F572CC">
              <w:rPr>
                <w:i/>
              </w:rPr>
              <w:t>Signature</w:t>
            </w:r>
          </w:p>
        </w:tc>
        <w:tc>
          <w:tcPr>
            <w:tcW w:w="288" w:type="dxa"/>
          </w:tcPr>
          <w:p w14:paraId="0CCA82C2" w14:textId="77777777" w:rsidR="00985AAE" w:rsidRPr="006B1685" w:rsidRDefault="00985AAE" w:rsidP="00B5607D">
            <w:pPr>
              <w:jc w:val="both"/>
            </w:pPr>
          </w:p>
        </w:tc>
        <w:tc>
          <w:tcPr>
            <w:tcW w:w="4536" w:type="dxa"/>
            <w:tcBorders>
              <w:top w:val="single" w:sz="4" w:space="0" w:color="auto"/>
            </w:tcBorders>
          </w:tcPr>
          <w:p w14:paraId="0CCA82C3" w14:textId="77777777" w:rsidR="00985AAE" w:rsidRPr="00F572CC" w:rsidRDefault="00985AAE" w:rsidP="00351E00">
            <w:pPr>
              <w:jc w:val="center"/>
              <w:rPr>
                <w:b/>
                <w:i/>
              </w:rPr>
            </w:pPr>
            <w:r w:rsidRPr="00F572CC">
              <w:rPr>
                <w:i/>
              </w:rPr>
              <w:t>Signature</w:t>
            </w:r>
          </w:p>
        </w:tc>
      </w:tr>
      <w:tr w:rsidR="00985AAE" w:rsidRPr="00F572CC" w14:paraId="0CCA82C8" w14:textId="77777777" w:rsidTr="00B5607D">
        <w:trPr>
          <w:jc w:val="center"/>
        </w:trPr>
        <w:tc>
          <w:tcPr>
            <w:tcW w:w="4536" w:type="dxa"/>
            <w:tcBorders>
              <w:bottom w:val="single" w:sz="4" w:space="0" w:color="auto"/>
            </w:tcBorders>
            <w:vAlign w:val="center"/>
          </w:tcPr>
          <w:p w14:paraId="0CCA82C5" w14:textId="77777777" w:rsidR="00985AAE" w:rsidRPr="00F572CC" w:rsidRDefault="00985AAE" w:rsidP="00B5607D">
            <w:pPr>
              <w:jc w:val="center"/>
              <w:rPr>
                <w:szCs w:val="36"/>
              </w:rPr>
            </w:pPr>
          </w:p>
        </w:tc>
        <w:tc>
          <w:tcPr>
            <w:tcW w:w="288" w:type="dxa"/>
          </w:tcPr>
          <w:p w14:paraId="0CCA82C6" w14:textId="77777777" w:rsidR="00985AAE" w:rsidRPr="006B1685" w:rsidRDefault="00985AAE" w:rsidP="00B5607D">
            <w:pPr>
              <w:jc w:val="both"/>
              <w:rPr>
                <w:sz w:val="36"/>
              </w:rPr>
            </w:pPr>
          </w:p>
        </w:tc>
        <w:tc>
          <w:tcPr>
            <w:tcW w:w="4536" w:type="dxa"/>
            <w:tcBorders>
              <w:bottom w:val="single" w:sz="4" w:space="0" w:color="auto"/>
            </w:tcBorders>
            <w:vAlign w:val="center"/>
          </w:tcPr>
          <w:p w14:paraId="0CCA82C7" w14:textId="77777777" w:rsidR="00985AAE" w:rsidRPr="00F572CC" w:rsidRDefault="00985AAE" w:rsidP="00B5607D">
            <w:pPr>
              <w:jc w:val="center"/>
              <w:rPr>
                <w:szCs w:val="36"/>
              </w:rPr>
            </w:pPr>
          </w:p>
        </w:tc>
      </w:tr>
      <w:tr w:rsidR="00985AAE" w:rsidRPr="00F572CC" w14:paraId="0CCA82CC" w14:textId="77777777" w:rsidTr="00351E00">
        <w:trPr>
          <w:jc w:val="center"/>
        </w:trPr>
        <w:tc>
          <w:tcPr>
            <w:tcW w:w="4536" w:type="dxa"/>
            <w:tcBorders>
              <w:top w:val="single" w:sz="4" w:space="0" w:color="auto"/>
            </w:tcBorders>
          </w:tcPr>
          <w:p w14:paraId="0CCA82C9" w14:textId="77777777" w:rsidR="00985AAE" w:rsidRPr="00F572CC" w:rsidRDefault="00985AAE" w:rsidP="00351E00">
            <w:pPr>
              <w:jc w:val="center"/>
              <w:rPr>
                <w:i/>
              </w:rPr>
            </w:pPr>
            <w:r w:rsidRPr="00F572CC">
              <w:rPr>
                <w:i/>
              </w:rPr>
              <w:t>Printed Name</w:t>
            </w:r>
          </w:p>
        </w:tc>
        <w:tc>
          <w:tcPr>
            <w:tcW w:w="288" w:type="dxa"/>
          </w:tcPr>
          <w:p w14:paraId="0CCA82CA" w14:textId="77777777" w:rsidR="00985AAE" w:rsidRPr="006B1685" w:rsidRDefault="00985AAE" w:rsidP="00B5607D">
            <w:pPr>
              <w:jc w:val="both"/>
            </w:pPr>
          </w:p>
        </w:tc>
        <w:tc>
          <w:tcPr>
            <w:tcW w:w="4536" w:type="dxa"/>
            <w:tcBorders>
              <w:top w:val="single" w:sz="4" w:space="0" w:color="auto"/>
            </w:tcBorders>
          </w:tcPr>
          <w:p w14:paraId="0CCA82CB" w14:textId="77777777" w:rsidR="00985AAE" w:rsidRPr="00F572CC" w:rsidRDefault="00985AAE" w:rsidP="00351E00">
            <w:pPr>
              <w:jc w:val="center"/>
              <w:rPr>
                <w:i/>
              </w:rPr>
            </w:pPr>
            <w:r w:rsidRPr="00F572CC">
              <w:rPr>
                <w:i/>
              </w:rPr>
              <w:t>Printed Name</w:t>
            </w:r>
          </w:p>
        </w:tc>
      </w:tr>
      <w:tr w:rsidR="00985AAE" w:rsidRPr="00F572CC" w14:paraId="0CCA82D0" w14:textId="77777777" w:rsidTr="00B5607D">
        <w:trPr>
          <w:jc w:val="center"/>
        </w:trPr>
        <w:tc>
          <w:tcPr>
            <w:tcW w:w="4536" w:type="dxa"/>
            <w:tcBorders>
              <w:bottom w:val="single" w:sz="4" w:space="0" w:color="auto"/>
            </w:tcBorders>
            <w:vAlign w:val="center"/>
          </w:tcPr>
          <w:p w14:paraId="0CCA82CD" w14:textId="77777777" w:rsidR="00985AAE" w:rsidRPr="00F572CC" w:rsidRDefault="00985AAE" w:rsidP="00B5607D">
            <w:pPr>
              <w:jc w:val="center"/>
              <w:rPr>
                <w:szCs w:val="36"/>
              </w:rPr>
            </w:pPr>
          </w:p>
        </w:tc>
        <w:tc>
          <w:tcPr>
            <w:tcW w:w="288" w:type="dxa"/>
          </w:tcPr>
          <w:p w14:paraId="0CCA82CE" w14:textId="77777777" w:rsidR="00985AAE" w:rsidRPr="006B1685" w:rsidRDefault="00985AAE" w:rsidP="00B5607D">
            <w:pPr>
              <w:jc w:val="both"/>
              <w:rPr>
                <w:sz w:val="36"/>
              </w:rPr>
            </w:pPr>
          </w:p>
        </w:tc>
        <w:tc>
          <w:tcPr>
            <w:tcW w:w="4536" w:type="dxa"/>
            <w:tcBorders>
              <w:bottom w:val="single" w:sz="4" w:space="0" w:color="auto"/>
            </w:tcBorders>
            <w:vAlign w:val="center"/>
          </w:tcPr>
          <w:p w14:paraId="0CCA82CF" w14:textId="77777777" w:rsidR="00985AAE" w:rsidRPr="00F572CC" w:rsidRDefault="00985AAE" w:rsidP="00B5607D">
            <w:pPr>
              <w:jc w:val="center"/>
              <w:rPr>
                <w:szCs w:val="36"/>
              </w:rPr>
            </w:pPr>
          </w:p>
        </w:tc>
      </w:tr>
      <w:tr w:rsidR="00985AAE" w:rsidRPr="00F572CC" w14:paraId="0CCA82D4" w14:textId="77777777" w:rsidTr="00351E00">
        <w:trPr>
          <w:jc w:val="center"/>
        </w:trPr>
        <w:tc>
          <w:tcPr>
            <w:tcW w:w="4536" w:type="dxa"/>
            <w:tcBorders>
              <w:top w:val="single" w:sz="4" w:space="0" w:color="auto"/>
            </w:tcBorders>
          </w:tcPr>
          <w:p w14:paraId="0CCA82D1" w14:textId="77777777" w:rsidR="00985AAE" w:rsidRPr="00F572CC" w:rsidRDefault="00985AAE" w:rsidP="00351E00">
            <w:pPr>
              <w:jc w:val="center"/>
              <w:rPr>
                <w:i/>
              </w:rPr>
            </w:pPr>
            <w:r w:rsidRPr="00F572CC">
              <w:rPr>
                <w:i/>
              </w:rPr>
              <w:t>Title</w:t>
            </w:r>
          </w:p>
        </w:tc>
        <w:tc>
          <w:tcPr>
            <w:tcW w:w="288" w:type="dxa"/>
          </w:tcPr>
          <w:p w14:paraId="0CCA82D2" w14:textId="77777777" w:rsidR="00985AAE" w:rsidRPr="006B1685" w:rsidRDefault="00985AAE" w:rsidP="00B5607D">
            <w:pPr>
              <w:jc w:val="both"/>
            </w:pPr>
          </w:p>
        </w:tc>
        <w:tc>
          <w:tcPr>
            <w:tcW w:w="4536" w:type="dxa"/>
            <w:tcBorders>
              <w:top w:val="single" w:sz="4" w:space="0" w:color="auto"/>
            </w:tcBorders>
          </w:tcPr>
          <w:p w14:paraId="0CCA82D3" w14:textId="77777777" w:rsidR="00985AAE" w:rsidRPr="00F572CC" w:rsidRDefault="00985AAE" w:rsidP="00351E00">
            <w:pPr>
              <w:jc w:val="center"/>
              <w:rPr>
                <w:i/>
              </w:rPr>
            </w:pPr>
            <w:r w:rsidRPr="00F572CC">
              <w:rPr>
                <w:i/>
              </w:rPr>
              <w:t>Title</w:t>
            </w:r>
          </w:p>
        </w:tc>
      </w:tr>
      <w:tr w:rsidR="00985AAE" w:rsidRPr="00F572CC" w14:paraId="0CCA82D8" w14:textId="77777777" w:rsidTr="00B5607D">
        <w:trPr>
          <w:jc w:val="center"/>
        </w:trPr>
        <w:tc>
          <w:tcPr>
            <w:tcW w:w="4536" w:type="dxa"/>
            <w:vAlign w:val="center"/>
          </w:tcPr>
          <w:p w14:paraId="0CCA82D5" w14:textId="77777777" w:rsidR="00985AAE" w:rsidRPr="00F572CC" w:rsidRDefault="00985AAE" w:rsidP="00B5607D">
            <w:pPr>
              <w:jc w:val="center"/>
              <w:rPr>
                <w:szCs w:val="36"/>
              </w:rPr>
            </w:pPr>
          </w:p>
        </w:tc>
        <w:tc>
          <w:tcPr>
            <w:tcW w:w="288" w:type="dxa"/>
            <w:vAlign w:val="center"/>
          </w:tcPr>
          <w:p w14:paraId="0CCA82D6" w14:textId="77777777" w:rsidR="00985AAE" w:rsidRPr="006B1685" w:rsidRDefault="00985AAE" w:rsidP="00B5607D">
            <w:pPr>
              <w:jc w:val="center"/>
              <w:rPr>
                <w:sz w:val="36"/>
              </w:rPr>
            </w:pPr>
          </w:p>
        </w:tc>
        <w:tc>
          <w:tcPr>
            <w:tcW w:w="4536" w:type="dxa"/>
            <w:tcBorders>
              <w:bottom w:val="single" w:sz="4" w:space="0" w:color="auto"/>
            </w:tcBorders>
            <w:vAlign w:val="center"/>
          </w:tcPr>
          <w:p w14:paraId="0CCA82D7" w14:textId="77777777" w:rsidR="00985AAE" w:rsidRPr="00F572CC" w:rsidRDefault="00985AAE" w:rsidP="00B5607D">
            <w:pPr>
              <w:jc w:val="center"/>
              <w:rPr>
                <w:szCs w:val="36"/>
              </w:rPr>
            </w:pPr>
          </w:p>
        </w:tc>
      </w:tr>
      <w:tr w:rsidR="00985AAE" w:rsidRPr="00F572CC" w14:paraId="0CCA82DC" w14:textId="77777777" w:rsidTr="00351E00">
        <w:trPr>
          <w:jc w:val="center"/>
        </w:trPr>
        <w:tc>
          <w:tcPr>
            <w:tcW w:w="4536" w:type="dxa"/>
          </w:tcPr>
          <w:p w14:paraId="0CCA82D9" w14:textId="77777777" w:rsidR="00985AAE" w:rsidRPr="00695284" w:rsidRDefault="00985AAE" w:rsidP="00695284">
            <w:pPr>
              <w:jc w:val="center"/>
              <w:rPr>
                <w:bCs/>
              </w:rPr>
            </w:pPr>
          </w:p>
        </w:tc>
        <w:tc>
          <w:tcPr>
            <w:tcW w:w="288" w:type="dxa"/>
          </w:tcPr>
          <w:p w14:paraId="0CCA82DA" w14:textId="77777777" w:rsidR="00985AAE" w:rsidRPr="006B1685" w:rsidRDefault="00985AAE" w:rsidP="00B5607D">
            <w:pPr>
              <w:jc w:val="both"/>
            </w:pPr>
          </w:p>
        </w:tc>
        <w:tc>
          <w:tcPr>
            <w:tcW w:w="4536" w:type="dxa"/>
            <w:tcBorders>
              <w:top w:val="single" w:sz="4" w:space="0" w:color="auto"/>
            </w:tcBorders>
          </w:tcPr>
          <w:p w14:paraId="0CCA82DB" w14:textId="77777777" w:rsidR="00985AAE" w:rsidRPr="00695284" w:rsidRDefault="00985AAE" w:rsidP="00695284">
            <w:pPr>
              <w:jc w:val="center"/>
            </w:pPr>
            <w:r w:rsidRPr="00695284">
              <w:rPr>
                <w:i/>
              </w:rPr>
              <w:t>Date</w:t>
            </w:r>
          </w:p>
        </w:tc>
      </w:tr>
      <w:tr w:rsidR="00985AAE" w:rsidRPr="00F572CC" w14:paraId="0CCA82E0" w14:textId="77777777" w:rsidTr="00351E00">
        <w:trPr>
          <w:jc w:val="center"/>
        </w:trPr>
        <w:tc>
          <w:tcPr>
            <w:tcW w:w="4536" w:type="dxa"/>
          </w:tcPr>
          <w:p w14:paraId="0CCA82DD" w14:textId="77777777" w:rsidR="00985AAE" w:rsidRPr="00F572CC" w:rsidRDefault="00EF4670" w:rsidP="00351E00">
            <w:pPr>
              <w:jc w:val="center"/>
            </w:pPr>
            <w:r>
              <w:rPr>
                <w:b/>
              </w:rPr>
              <w:t>OWNER’S CONCURRENCE</w:t>
            </w:r>
          </w:p>
        </w:tc>
        <w:tc>
          <w:tcPr>
            <w:tcW w:w="288" w:type="dxa"/>
          </w:tcPr>
          <w:p w14:paraId="0CCA82DE" w14:textId="77777777" w:rsidR="00985AAE" w:rsidRPr="006B1685" w:rsidRDefault="00985AAE" w:rsidP="00B5607D">
            <w:pPr>
              <w:jc w:val="both"/>
            </w:pPr>
          </w:p>
        </w:tc>
        <w:tc>
          <w:tcPr>
            <w:tcW w:w="4536" w:type="dxa"/>
          </w:tcPr>
          <w:p w14:paraId="0CCA82DF" w14:textId="77777777" w:rsidR="00985AAE" w:rsidRPr="00695284" w:rsidRDefault="00985AAE" w:rsidP="00695284">
            <w:pPr>
              <w:jc w:val="center"/>
            </w:pPr>
          </w:p>
        </w:tc>
      </w:tr>
      <w:tr w:rsidR="00985AAE" w:rsidRPr="00F572CC" w14:paraId="0CCA82E4" w14:textId="77777777" w:rsidTr="00351E00">
        <w:trPr>
          <w:jc w:val="center"/>
        </w:trPr>
        <w:tc>
          <w:tcPr>
            <w:tcW w:w="4536" w:type="dxa"/>
          </w:tcPr>
          <w:p w14:paraId="0CCA82E1" w14:textId="77777777" w:rsidR="00985AAE" w:rsidRPr="00F572CC" w:rsidRDefault="00EF4670" w:rsidP="00351E00">
            <w:pPr>
              <w:jc w:val="center"/>
              <w:rPr>
                <w:color w:val="0000FF"/>
              </w:rPr>
            </w:pPr>
            <w:r>
              <w:t xml:space="preserve">by </w:t>
            </w:r>
            <w:r w:rsidRPr="006756D7">
              <w:rPr>
                <w:color w:val="0000FF"/>
              </w:rPr>
              <w:t xml:space="preserve">«insert </w:t>
            </w:r>
            <w:r>
              <w:rPr>
                <w:color w:val="0000FF"/>
              </w:rPr>
              <w:t>Owner’s n</w:t>
            </w:r>
            <w:r w:rsidRPr="006756D7">
              <w:rPr>
                <w:color w:val="0000FF"/>
              </w:rPr>
              <w:t>ame»</w:t>
            </w:r>
          </w:p>
        </w:tc>
        <w:tc>
          <w:tcPr>
            <w:tcW w:w="288" w:type="dxa"/>
          </w:tcPr>
          <w:p w14:paraId="0CCA82E2" w14:textId="77777777" w:rsidR="00985AAE" w:rsidRPr="006B1685" w:rsidRDefault="00985AAE" w:rsidP="00B5607D">
            <w:pPr>
              <w:jc w:val="both"/>
            </w:pPr>
          </w:p>
        </w:tc>
        <w:tc>
          <w:tcPr>
            <w:tcW w:w="4536" w:type="dxa"/>
          </w:tcPr>
          <w:p w14:paraId="0CCA82E3" w14:textId="77777777" w:rsidR="00985AAE" w:rsidRPr="00695284" w:rsidRDefault="00985AAE" w:rsidP="00695284">
            <w:pPr>
              <w:jc w:val="center"/>
            </w:pPr>
          </w:p>
        </w:tc>
      </w:tr>
      <w:tr w:rsidR="00985AAE" w:rsidRPr="00F572CC" w14:paraId="0CCA82E8" w14:textId="77777777" w:rsidTr="00B5607D">
        <w:trPr>
          <w:jc w:val="center"/>
        </w:trPr>
        <w:tc>
          <w:tcPr>
            <w:tcW w:w="4536" w:type="dxa"/>
            <w:vAlign w:val="center"/>
          </w:tcPr>
          <w:p w14:paraId="0CCA82E5" w14:textId="77777777" w:rsidR="00985AAE" w:rsidRPr="00F572CC" w:rsidRDefault="00985AAE" w:rsidP="00B5607D">
            <w:pPr>
              <w:jc w:val="center"/>
              <w:rPr>
                <w:szCs w:val="36"/>
              </w:rPr>
            </w:pPr>
          </w:p>
        </w:tc>
        <w:tc>
          <w:tcPr>
            <w:tcW w:w="288" w:type="dxa"/>
            <w:vAlign w:val="center"/>
          </w:tcPr>
          <w:p w14:paraId="0CCA82E6" w14:textId="77777777" w:rsidR="00985AAE" w:rsidRPr="006B1685" w:rsidRDefault="00985AAE" w:rsidP="00B5607D">
            <w:pPr>
              <w:jc w:val="center"/>
              <w:rPr>
                <w:sz w:val="36"/>
              </w:rPr>
            </w:pPr>
          </w:p>
        </w:tc>
        <w:tc>
          <w:tcPr>
            <w:tcW w:w="4536" w:type="dxa"/>
            <w:vAlign w:val="center"/>
          </w:tcPr>
          <w:p w14:paraId="0CCA82E7" w14:textId="77777777" w:rsidR="00985AAE" w:rsidRPr="00F572CC" w:rsidRDefault="00985AAE" w:rsidP="00B5607D">
            <w:pPr>
              <w:jc w:val="center"/>
              <w:rPr>
                <w:szCs w:val="36"/>
              </w:rPr>
            </w:pPr>
          </w:p>
        </w:tc>
      </w:tr>
      <w:tr w:rsidR="00985AAE" w:rsidRPr="00F572CC" w14:paraId="0CCA82EC" w14:textId="77777777" w:rsidTr="004D6896">
        <w:trPr>
          <w:jc w:val="center"/>
        </w:trPr>
        <w:tc>
          <w:tcPr>
            <w:tcW w:w="4536" w:type="dxa"/>
            <w:tcBorders>
              <w:bottom w:val="single" w:sz="4" w:space="0" w:color="auto"/>
            </w:tcBorders>
            <w:vAlign w:val="center"/>
          </w:tcPr>
          <w:p w14:paraId="0CCA82E9" w14:textId="6D74AD87" w:rsidR="00985AAE" w:rsidRPr="00F572CC" w:rsidRDefault="00C86771" w:rsidP="004D6896">
            <w:pPr>
              <w:rPr>
                <w:szCs w:val="36"/>
              </w:rPr>
            </w:pPr>
            <w:r w:rsidRPr="00944AB7">
              <w:rPr>
                <w:rFonts w:ascii="Arial" w:hAnsi="Arial" w:cs="Arial"/>
                <w:color w:val="FFFFFF" w:themeColor="background1"/>
                <w:sz w:val="24"/>
                <w:szCs w:val="36"/>
              </w:rPr>
              <w:t>{&amp;own1-sig!]</w:t>
            </w:r>
          </w:p>
        </w:tc>
        <w:tc>
          <w:tcPr>
            <w:tcW w:w="288" w:type="dxa"/>
            <w:vAlign w:val="center"/>
          </w:tcPr>
          <w:p w14:paraId="0CCA82EA" w14:textId="77777777" w:rsidR="00985AAE" w:rsidRPr="006B1685" w:rsidRDefault="00985AAE" w:rsidP="00B5607D">
            <w:pPr>
              <w:jc w:val="center"/>
              <w:rPr>
                <w:sz w:val="36"/>
              </w:rPr>
            </w:pPr>
          </w:p>
        </w:tc>
        <w:tc>
          <w:tcPr>
            <w:tcW w:w="4536" w:type="dxa"/>
            <w:vAlign w:val="center"/>
          </w:tcPr>
          <w:p w14:paraId="0CCA82EB" w14:textId="77777777" w:rsidR="00985AAE" w:rsidRPr="00F572CC" w:rsidRDefault="00985AAE" w:rsidP="00B5607D">
            <w:pPr>
              <w:jc w:val="center"/>
              <w:rPr>
                <w:szCs w:val="36"/>
              </w:rPr>
            </w:pPr>
          </w:p>
        </w:tc>
      </w:tr>
      <w:tr w:rsidR="00985AAE" w:rsidRPr="00F572CC" w14:paraId="0CCA82F0" w14:textId="77777777" w:rsidTr="00351E00">
        <w:trPr>
          <w:jc w:val="center"/>
        </w:trPr>
        <w:tc>
          <w:tcPr>
            <w:tcW w:w="4536" w:type="dxa"/>
            <w:tcBorders>
              <w:top w:val="single" w:sz="4" w:space="0" w:color="auto"/>
            </w:tcBorders>
          </w:tcPr>
          <w:p w14:paraId="0CCA82ED" w14:textId="77777777" w:rsidR="00985AAE" w:rsidRPr="00F572CC" w:rsidRDefault="00985AAE" w:rsidP="00351E00">
            <w:pPr>
              <w:jc w:val="center"/>
              <w:rPr>
                <w:b/>
                <w:i/>
              </w:rPr>
            </w:pPr>
            <w:r w:rsidRPr="00F572CC">
              <w:rPr>
                <w:i/>
              </w:rPr>
              <w:t>Signature</w:t>
            </w:r>
          </w:p>
        </w:tc>
        <w:tc>
          <w:tcPr>
            <w:tcW w:w="288" w:type="dxa"/>
          </w:tcPr>
          <w:p w14:paraId="0CCA82EE" w14:textId="77777777" w:rsidR="00985AAE" w:rsidRPr="006B1685" w:rsidRDefault="00985AAE" w:rsidP="00B5607D">
            <w:pPr>
              <w:jc w:val="both"/>
            </w:pPr>
          </w:p>
        </w:tc>
        <w:tc>
          <w:tcPr>
            <w:tcW w:w="4536" w:type="dxa"/>
          </w:tcPr>
          <w:p w14:paraId="0CCA82EF" w14:textId="77777777" w:rsidR="00985AAE" w:rsidRPr="00F572CC" w:rsidRDefault="00985AAE" w:rsidP="00B5607D">
            <w:pPr>
              <w:jc w:val="both"/>
              <w:rPr>
                <w:b/>
                <w:i/>
              </w:rPr>
            </w:pPr>
          </w:p>
        </w:tc>
      </w:tr>
      <w:tr w:rsidR="00985AAE" w:rsidRPr="00F572CC" w14:paraId="0CCA82F4" w14:textId="77777777" w:rsidTr="00B5607D">
        <w:trPr>
          <w:jc w:val="center"/>
        </w:trPr>
        <w:tc>
          <w:tcPr>
            <w:tcW w:w="4536" w:type="dxa"/>
            <w:tcBorders>
              <w:bottom w:val="single" w:sz="4" w:space="0" w:color="auto"/>
            </w:tcBorders>
            <w:vAlign w:val="center"/>
          </w:tcPr>
          <w:p w14:paraId="0CCA82F1" w14:textId="77777777" w:rsidR="00985AAE" w:rsidRPr="00F572CC" w:rsidRDefault="00985AAE" w:rsidP="00B5607D">
            <w:pPr>
              <w:jc w:val="center"/>
              <w:rPr>
                <w:szCs w:val="36"/>
              </w:rPr>
            </w:pPr>
          </w:p>
        </w:tc>
        <w:tc>
          <w:tcPr>
            <w:tcW w:w="288" w:type="dxa"/>
            <w:vAlign w:val="center"/>
          </w:tcPr>
          <w:p w14:paraId="0CCA82F2" w14:textId="77777777" w:rsidR="00985AAE" w:rsidRPr="006B1685" w:rsidRDefault="00985AAE" w:rsidP="00B5607D">
            <w:pPr>
              <w:jc w:val="center"/>
              <w:rPr>
                <w:sz w:val="36"/>
              </w:rPr>
            </w:pPr>
          </w:p>
        </w:tc>
        <w:tc>
          <w:tcPr>
            <w:tcW w:w="4536" w:type="dxa"/>
            <w:vAlign w:val="center"/>
          </w:tcPr>
          <w:p w14:paraId="0CCA82F3" w14:textId="77777777" w:rsidR="00985AAE" w:rsidRPr="00F572CC" w:rsidRDefault="00985AAE" w:rsidP="00B5607D">
            <w:pPr>
              <w:jc w:val="center"/>
              <w:rPr>
                <w:szCs w:val="36"/>
              </w:rPr>
            </w:pPr>
          </w:p>
        </w:tc>
      </w:tr>
      <w:tr w:rsidR="00985AAE" w:rsidRPr="00F572CC" w14:paraId="0CCA82F8" w14:textId="77777777" w:rsidTr="00351E00">
        <w:trPr>
          <w:jc w:val="center"/>
        </w:trPr>
        <w:tc>
          <w:tcPr>
            <w:tcW w:w="4536" w:type="dxa"/>
            <w:tcBorders>
              <w:top w:val="single" w:sz="4" w:space="0" w:color="auto"/>
            </w:tcBorders>
          </w:tcPr>
          <w:p w14:paraId="0CCA82F5" w14:textId="77777777" w:rsidR="00985AAE" w:rsidRPr="00F572CC" w:rsidRDefault="00985AAE" w:rsidP="00351E00">
            <w:pPr>
              <w:jc w:val="center"/>
              <w:rPr>
                <w:i/>
              </w:rPr>
            </w:pPr>
            <w:r w:rsidRPr="00F572CC">
              <w:rPr>
                <w:i/>
              </w:rPr>
              <w:t>Printed Name</w:t>
            </w:r>
          </w:p>
        </w:tc>
        <w:tc>
          <w:tcPr>
            <w:tcW w:w="288" w:type="dxa"/>
          </w:tcPr>
          <w:p w14:paraId="0CCA82F6" w14:textId="77777777" w:rsidR="00985AAE" w:rsidRPr="006B1685" w:rsidRDefault="00985AAE" w:rsidP="00B5607D">
            <w:pPr>
              <w:jc w:val="both"/>
            </w:pPr>
          </w:p>
        </w:tc>
        <w:tc>
          <w:tcPr>
            <w:tcW w:w="4536" w:type="dxa"/>
          </w:tcPr>
          <w:p w14:paraId="0CCA82F7" w14:textId="77777777" w:rsidR="00985AAE" w:rsidRPr="00F572CC" w:rsidRDefault="00985AAE" w:rsidP="00B5607D">
            <w:pPr>
              <w:jc w:val="both"/>
              <w:rPr>
                <w:i/>
              </w:rPr>
            </w:pPr>
          </w:p>
        </w:tc>
      </w:tr>
      <w:tr w:rsidR="00985AAE" w:rsidRPr="00F572CC" w14:paraId="0CCA82FC" w14:textId="77777777" w:rsidTr="00B5607D">
        <w:trPr>
          <w:jc w:val="center"/>
        </w:trPr>
        <w:tc>
          <w:tcPr>
            <w:tcW w:w="4536" w:type="dxa"/>
            <w:tcBorders>
              <w:bottom w:val="single" w:sz="4" w:space="0" w:color="auto"/>
            </w:tcBorders>
            <w:vAlign w:val="center"/>
          </w:tcPr>
          <w:p w14:paraId="0CCA82F9" w14:textId="77777777" w:rsidR="00985AAE" w:rsidRPr="00F572CC" w:rsidRDefault="00985AAE" w:rsidP="00B5607D">
            <w:pPr>
              <w:jc w:val="center"/>
              <w:rPr>
                <w:szCs w:val="36"/>
              </w:rPr>
            </w:pPr>
          </w:p>
        </w:tc>
        <w:tc>
          <w:tcPr>
            <w:tcW w:w="288" w:type="dxa"/>
            <w:vAlign w:val="center"/>
          </w:tcPr>
          <w:p w14:paraId="0CCA82FA" w14:textId="77777777" w:rsidR="00985AAE" w:rsidRPr="006B1685" w:rsidRDefault="00985AAE" w:rsidP="00B5607D">
            <w:pPr>
              <w:jc w:val="center"/>
              <w:rPr>
                <w:sz w:val="36"/>
              </w:rPr>
            </w:pPr>
          </w:p>
        </w:tc>
        <w:tc>
          <w:tcPr>
            <w:tcW w:w="4536" w:type="dxa"/>
            <w:vAlign w:val="center"/>
          </w:tcPr>
          <w:p w14:paraId="0CCA82FB" w14:textId="77777777" w:rsidR="00985AAE" w:rsidRPr="00F572CC" w:rsidRDefault="00985AAE" w:rsidP="00B5607D">
            <w:pPr>
              <w:jc w:val="center"/>
              <w:rPr>
                <w:szCs w:val="36"/>
              </w:rPr>
            </w:pPr>
          </w:p>
        </w:tc>
      </w:tr>
      <w:tr w:rsidR="00985AAE" w:rsidRPr="00F572CC" w14:paraId="0CCA8300" w14:textId="77777777" w:rsidTr="00351E00">
        <w:trPr>
          <w:jc w:val="center"/>
        </w:trPr>
        <w:tc>
          <w:tcPr>
            <w:tcW w:w="4536" w:type="dxa"/>
            <w:tcBorders>
              <w:top w:val="single" w:sz="4" w:space="0" w:color="auto"/>
            </w:tcBorders>
          </w:tcPr>
          <w:p w14:paraId="0CCA82FD" w14:textId="77777777" w:rsidR="00985AAE" w:rsidRPr="00F572CC" w:rsidRDefault="00985AAE" w:rsidP="00351E00">
            <w:pPr>
              <w:jc w:val="center"/>
              <w:rPr>
                <w:i/>
              </w:rPr>
            </w:pPr>
            <w:r w:rsidRPr="00F572CC">
              <w:rPr>
                <w:i/>
              </w:rPr>
              <w:t>Title</w:t>
            </w:r>
          </w:p>
        </w:tc>
        <w:tc>
          <w:tcPr>
            <w:tcW w:w="288" w:type="dxa"/>
          </w:tcPr>
          <w:p w14:paraId="0CCA82FE" w14:textId="77777777" w:rsidR="00985AAE" w:rsidRPr="006B1685" w:rsidRDefault="00985AAE" w:rsidP="00B5607D">
            <w:pPr>
              <w:jc w:val="both"/>
            </w:pPr>
          </w:p>
        </w:tc>
        <w:tc>
          <w:tcPr>
            <w:tcW w:w="4536" w:type="dxa"/>
          </w:tcPr>
          <w:p w14:paraId="0CCA82FF" w14:textId="77777777" w:rsidR="00985AAE" w:rsidRPr="00F572CC" w:rsidRDefault="00985AAE" w:rsidP="00B5607D">
            <w:pPr>
              <w:jc w:val="both"/>
              <w:rPr>
                <w:i/>
              </w:rPr>
            </w:pPr>
          </w:p>
        </w:tc>
      </w:tr>
    </w:tbl>
    <w:p w14:paraId="0CCA8309" w14:textId="77777777" w:rsidR="00EF4670" w:rsidRDefault="00EF4670" w:rsidP="00EF4670">
      <w:pPr>
        <w:pBdr>
          <w:top w:val="single" w:sz="4" w:space="1" w:color="auto" w:shadow="1"/>
          <w:left w:val="single" w:sz="4" w:space="4" w:color="auto" w:shadow="1"/>
          <w:bottom w:val="single" w:sz="4" w:space="1" w:color="auto" w:shadow="1"/>
          <w:right w:val="single" w:sz="4" w:space="4" w:color="auto" w:shadow="1"/>
        </w:pBdr>
        <w:shd w:val="clear" w:color="auto" w:fill="FFFF99"/>
        <w:tabs>
          <w:tab w:val="left" w:pos="7200"/>
          <w:tab w:val="right" w:pos="8280"/>
        </w:tabs>
        <w:spacing w:before="120" w:after="120"/>
        <w:rPr>
          <w:rFonts w:ascii="Arial" w:hAnsi="Arial" w:cs="Arial"/>
          <w:i/>
        </w:rPr>
      </w:pPr>
      <w:r>
        <w:rPr>
          <w:rFonts w:ascii="Arial" w:hAnsi="Arial" w:cs="Arial"/>
          <w:i/>
        </w:rPr>
        <w:t>If the DB</w:t>
      </w:r>
      <w:r w:rsidRPr="00114FFA">
        <w:rPr>
          <w:rFonts w:ascii="Arial" w:hAnsi="Arial" w:cs="Arial"/>
          <w:i/>
        </w:rPr>
        <w:t xml:space="preserve"> </w:t>
      </w:r>
      <w:r>
        <w:rPr>
          <w:rFonts w:ascii="Arial" w:hAnsi="Arial" w:cs="Arial"/>
          <w:i/>
        </w:rPr>
        <w:t xml:space="preserve">is a </w:t>
      </w:r>
      <w:r w:rsidRPr="00114FFA">
        <w:rPr>
          <w:rFonts w:ascii="Arial" w:hAnsi="Arial" w:cs="Arial"/>
          <w:i/>
        </w:rPr>
        <w:t xml:space="preserve">corporation, partnership, sole proprietorship, or </w:t>
      </w:r>
      <w:r>
        <w:rPr>
          <w:rFonts w:ascii="Arial" w:hAnsi="Arial" w:cs="Arial"/>
          <w:i/>
        </w:rPr>
        <w:t>limited liability company, use the table above. If the DB is a joint venture or special purpose entity, use the table below. Then delete the unused table and this note</w:t>
      </w:r>
      <w:r w:rsidRPr="00114FFA">
        <w:rPr>
          <w:rFonts w:ascii="Arial" w:hAnsi="Arial" w:cs="Arial"/>
          <w:i/>
        </w:rPr>
        <w:t>.</w:t>
      </w:r>
    </w:p>
    <w:tbl>
      <w:tblPr>
        <w:tblW w:w="9360" w:type="dxa"/>
        <w:jc w:val="center"/>
        <w:tblLook w:val="01E0" w:firstRow="1" w:lastRow="1" w:firstColumn="1" w:lastColumn="1" w:noHBand="0" w:noVBand="0"/>
      </w:tblPr>
      <w:tblGrid>
        <w:gridCol w:w="4536"/>
        <w:gridCol w:w="288"/>
        <w:gridCol w:w="4536"/>
      </w:tblGrid>
      <w:tr w:rsidR="00A264A0" w14:paraId="0CCA830D" w14:textId="77777777" w:rsidTr="00351E00">
        <w:trPr>
          <w:jc w:val="center"/>
        </w:trPr>
        <w:tc>
          <w:tcPr>
            <w:tcW w:w="4536" w:type="dxa"/>
            <w:vAlign w:val="center"/>
          </w:tcPr>
          <w:p w14:paraId="0CCA830A" w14:textId="77777777" w:rsidR="00A264A0" w:rsidRDefault="00A264A0">
            <w:pPr>
              <w:jc w:val="center"/>
            </w:pPr>
            <w:r>
              <w:rPr>
                <w:b/>
                <w:color w:val="0000FF"/>
              </w:rPr>
              <w:t>«INSERT DB’S NAME»</w:t>
            </w:r>
          </w:p>
        </w:tc>
        <w:tc>
          <w:tcPr>
            <w:tcW w:w="288" w:type="dxa"/>
          </w:tcPr>
          <w:p w14:paraId="0CCA830B" w14:textId="77777777" w:rsidR="00A264A0" w:rsidRDefault="00A264A0" w:rsidP="002E3E57">
            <w:pPr>
              <w:jc w:val="both"/>
            </w:pPr>
          </w:p>
        </w:tc>
        <w:tc>
          <w:tcPr>
            <w:tcW w:w="4536" w:type="dxa"/>
            <w:vAlign w:val="center"/>
          </w:tcPr>
          <w:p w14:paraId="0CCA830C" w14:textId="77777777" w:rsidR="00A264A0" w:rsidRPr="00A264A0" w:rsidRDefault="00A264A0">
            <w:pPr>
              <w:jc w:val="center"/>
            </w:pPr>
            <w:r>
              <w:rPr>
                <w:b/>
              </w:rPr>
              <w:t>STATE OF OHIO</w:t>
            </w:r>
          </w:p>
        </w:tc>
      </w:tr>
      <w:tr w:rsidR="00A264A0" w14:paraId="0CCA8311" w14:textId="77777777" w:rsidTr="002E3E57">
        <w:trPr>
          <w:jc w:val="center"/>
        </w:trPr>
        <w:tc>
          <w:tcPr>
            <w:tcW w:w="4536" w:type="dxa"/>
          </w:tcPr>
          <w:p w14:paraId="0CCA830E" w14:textId="77777777" w:rsidR="00A264A0" w:rsidRDefault="00A264A0" w:rsidP="002E3E57">
            <w:pPr>
              <w:jc w:val="center"/>
            </w:pPr>
            <w:r>
              <w:t xml:space="preserve">by </w:t>
            </w:r>
            <w:r w:rsidRPr="006756D7">
              <w:rPr>
                <w:color w:val="0000FF"/>
              </w:rPr>
              <w:t>«insert Joint Venturer</w:t>
            </w:r>
            <w:r>
              <w:rPr>
                <w:color w:val="0000FF"/>
              </w:rPr>
              <w:t>/Member’s</w:t>
            </w:r>
            <w:r w:rsidRPr="006756D7">
              <w:rPr>
                <w:color w:val="0000FF"/>
              </w:rPr>
              <w:t xml:space="preserve"> </w:t>
            </w:r>
            <w:r>
              <w:rPr>
                <w:color w:val="0000FF"/>
              </w:rPr>
              <w:t>n</w:t>
            </w:r>
            <w:r w:rsidRPr="006756D7">
              <w:rPr>
                <w:color w:val="0000FF"/>
              </w:rPr>
              <w:t>ame»</w:t>
            </w:r>
          </w:p>
        </w:tc>
        <w:tc>
          <w:tcPr>
            <w:tcW w:w="288" w:type="dxa"/>
          </w:tcPr>
          <w:p w14:paraId="0CCA830F" w14:textId="77777777" w:rsidR="00A264A0" w:rsidRDefault="00A264A0" w:rsidP="002E3E57">
            <w:pPr>
              <w:jc w:val="both"/>
            </w:pPr>
          </w:p>
        </w:tc>
        <w:tc>
          <w:tcPr>
            <w:tcW w:w="4536" w:type="dxa"/>
          </w:tcPr>
          <w:p w14:paraId="0CCA8310" w14:textId="77777777" w:rsidR="00A264A0" w:rsidRPr="00351E00" w:rsidRDefault="00A264A0" w:rsidP="002E3E57">
            <w:pPr>
              <w:jc w:val="center"/>
            </w:pPr>
            <w:r>
              <w:t xml:space="preserve">by </w:t>
            </w:r>
            <w:r w:rsidRPr="006756D7">
              <w:rPr>
                <w:color w:val="0000FF"/>
              </w:rPr>
              <w:t xml:space="preserve">«insert </w:t>
            </w:r>
            <w:r>
              <w:rPr>
                <w:color w:val="0000FF"/>
              </w:rPr>
              <w:t>Contracting Authority’s</w:t>
            </w:r>
            <w:r w:rsidRPr="006756D7">
              <w:rPr>
                <w:color w:val="0000FF"/>
              </w:rPr>
              <w:t xml:space="preserve"> </w:t>
            </w:r>
            <w:r>
              <w:rPr>
                <w:color w:val="0000FF"/>
              </w:rPr>
              <w:t>n</w:t>
            </w:r>
            <w:r w:rsidRPr="006756D7">
              <w:rPr>
                <w:color w:val="0000FF"/>
              </w:rPr>
              <w:t>ame»</w:t>
            </w:r>
          </w:p>
        </w:tc>
      </w:tr>
      <w:tr w:rsidR="006B5CB7" w14:paraId="0CCA8315" w14:textId="77777777" w:rsidTr="002E3E57">
        <w:trPr>
          <w:jc w:val="center"/>
        </w:trPr>
        <w:tc>
          <w:tcPr>
            <w:tcW w:w="4536" w:type="dxa"/>
            <w:vAlign w:val="center"/>
          </w:tcPr>
          <w:p w14:paraId="0CCA8312" w14:textId="77777777" w:rsidR="006B5CB7" w:rsidRPr="00F572CC" w:rsidRDefault="006B5CB7" w:rsidP="002E3E57">
            <w:pPr>
              <w:jc w:val="center"/>
              <w:rPr>
                <w:szCs w:val="36"/>
              </w:rPr>
            </w:pPr>
          </w:p>
        </w:tc>
        <w:tc>
          <w:tcPr>
            <w:tcW w:w="288" w:type="dxa"/>
          </w:tcPr>
          <w:p w14:paraId="0CCA8313" w14:textId="77777777" w:rsidR="006B5CB7" w:rsidRPr="00F572CC" w:rsidRDefault="006B5CB7" w:rsidP="002E3E57">
            <w:pPr>
              <w:jc w:val="both"/>
              <w:rPr>
                <w:sz w:val="36"/>
                <w:szCs w:val="36"/>
              </w:rPr>
            </w:pPr>
          </w:p>
        </w:tc>
        <w:tc>
          <w:tcPr>
            <w:tcW w:w="4536" w:type="dxa"/>
            <w:vAlign w:val="center"/>
          </w:tcPr>
          <w:p w14:paraId="0CCA8314" w14:textId="77777777" w:rsidR="006B5CB7" w:rsidRPr="00F572CC" w:rsidRDefault="006B5CB7" w:rsidP="002E3E57">
            <w:pPr>
              <w:jc w:val="center"/>
              <w:rPr>
                <w:szCs w:val="36"/>
              </w:rPr>
            </w:pPr>
          </w:p>
        </w:tc>
      </w:tr>
      <w:tr w:rsidR="006B5CB7" w14:paraId="0CCA8319" w14:textId="77777777" w:rsidTr="000A1A31">
        <w:trPr>
          <w:jc w:val="center"/>
        </w:trPr>
        <w:tc>
          <w:tcPr>
            <w:tcW w:w="4536" w:type="dxa"/>
            <w:tcBorders>
              <w:bottom w:val="single" w:sz="4" w:space="0" w:color="auto"/>
            </w:tcBorders>
            <w:vAlign w:val="center"/>
          </w:tcPr>
          <w:p w14:paraId="0CCA8316" w14:textId="0DADD0B7" w:rsidR="006B5CB7" w:rsidRPr="00F572CC" w:rsidRDefault="000A1A31" w:rsidP="00C86771">
            <w:pPr>
              <w:rPr>
                <w:szCs w:val="36"/>
              </w:rPr>
            </w:pPr>
            <w:r w:rsidRPr="00944AB7">
              <w:rPr>
                <w:rFonts w:ascii="Arial" w:hAnsi="Arial" w:cs="Arial"/>
                <w:color w:val="FFFFFF" w:themeColor="background1"/>
                <w:sz w:val="24"/>
                <w:szCs w:val="36"/>
              </w:rPr>
              <w:t>{&amp;vend1-sig!]</w:t>
            </w:r>
          </w:p>
        </w:tc>
        <w:tc>
          <w:tcPr>
            <w:tcW w:w="288" w:type="dxa"/>
          </w:tcPr>
          <w:p w14:paraId="0CCA8317" w14:textId="77777777" w:rsidR="006B5CB7" w:rsidRPr="00F572CC" w:rsidRDefault="006B5CB7" w:rsidP="002E3E57">
            <w:pPr>
              <w:jc w:val="both"/>
              <w:rPr>
                <w:sz w:val="36"/>
                <w:szCs w:val="36"/>
              </w:rPr>
            </w:pPr>
          </w:p>
        </w:tc>
        <w:tc>
          <w:tcPr>
            <w:tcW w:w="4536" w:type="dxa"/>
            <w:tcBorders>
              <w:bottom w:val="single" w:sz="4" w:space="0" w:color="auto"/>
            </w:tcBorders>
            <w:vAlign w:val="center"/>
          </w:tcPr>
          <w:p w14:paraId="0CCA8318" w14:textId="015360EB" w:rsidR="006B5CB7" w:rsidRPr="00F572CC" w:rsidRDefault="00815370" w:rsidP="000A1A31">
            <w:pPr>
              <w:rPr>
                <w:szCs w:val="36"/>
              </w:rPr>
            </w:pPr>
            <w:r w:rsidRPr="00944AB7">
              <w:rPr>
                <w:rFonts w:ascii="Arial" w:hAnsi="Arial" w:cs="Arial"/>
                <w:color w:val="FFFFFF" w:themeColor="background1"/>
                <w:sz w:val="24"/>
                <w:szCs w:val="36"/>
              </w:rPr>
              <w:t>{&amp;ca-sig!]</w:t>
            </w:r>
          </w:p>
        </w:tc>
      </w:tr>
      <w:tr w:rsidR="006B5CB7" w14:paraId="0CCA831D" w14:textId="77777777" w:rsidTr="002E3E57">
        <w:trPr>
          <w:jc w:val="center"/>
        </w:trPr>
        <w:tc>
          <w:tcPr>
            <w:tcW w:w="4536" w:type="dxa"/>
            <w:tcBorders>
              <w:top w:val="single" w:sz="4" w:space="0" w:color="auto"/>
            </w:tcBorders>
          </w:tcPr>
          <w:p w14:paraId="0CCA831A" w14:textId="77777777" w:rsidR="006B5CB7" w:rsidRDefault="006B5CB7" w:rsidP="002E3E57">
            <w:pPr>
              <w:jc w:val="center"/>
              <w:rPr>
                <w:b/>
                <w:i/>
              </w:rPr>
            </w:pPr>
            <w:r>
              <w:rPr>
                <w:i/>
              </w:rPr>
              <w:t>Signature</w:t>
            </w:r>
          </w:p>
        </w:tc>
        <w:tc>
          <w:tcPr>
            <w:tcW w:w="288" w:type="dxa"/>
          </w:tcPr>
          <w:p w14:paraId="0CCA831B" w14:textId="77777777" w:rsidR="006B5CB7" w:rsidRDefault="006B5CB7" w:rsidP="002E3E57">
            <w:pPr>
              <w:jc w:val="both"/>
              <w:rPr>
                <w:b/>
              </w:rPr>
            </w:pPr>
          </w:p>
        </w:tc>
        <w:tc>
          <w:tcPr>
            <w:tcW w:w="4536" w:type="dxa"/>
            <w:tcBorders>
              <w:top w:val="single" w:sz="4" w:space="0" w:color="auto"/>
            </w:tcBorders>
          </w:tcPr>
          <w:p w14:paraId="0CCA831C" w14:textId="77777777" w:rsidR="006B5CB7" w:rsidRDefault="006B5CB7" w:rsidP="002E3E57">
            <w:pPr>
              <w:jc w:val="center"/>
              <w:rPr>
                <w:b/>
                <w:i/>
              </w:rPr>
            </w:pPr>
            <w:r>
              <w:rPr>
                <w:i/>
              </w:rPr>
              <w:t>Signature</w:t>
            </w:r>
          </w:p>
        </w:tc>
      </w:tr>
      <w:tr w:rsidR="006B5CB7" w14:paraId="0CCA8321" w14:textId="77777777" w:rsidTr="002E3E57">
        <w:trPr>
          <w:jc w:val="center"/>
        </w:trPr>
        <w:tc>
          <w:tcPr>
            <w:tcW w:w="4536" w:type="dxa"/>
            <w:tcBorders>
              <w:bottom w:val="single" w:sz="4" w:space="0" w:color="auto"/>
            </w:tcBorders>
            <w:vAlign w:val="center"/>
          </w:tcPr>
          <w:p w14:paraId="0CCA831E" w14:textId="77777777" w:rsidR="006B5CB7" w:rsidRPr="00F572CC" w:rsidRDefault="006B5CB7" w:rsidP="002E3E57">
            <w:pPr>
              <w:jc w:val="center"/>
              <w:rPr>
                <w:szCs w:val="36"/>
              </w:rPr>
            </w:pPr>
          </w:p>
        </w:tc>
        <w:tc>
          <w:tcPr>
            <w:tcW w:w="288" w:type="dxa"/>
          </w:tcPr>
          <w:p w14:paraId="0CCA831F" w14:textId="77777777" w:rsidR="006B5CB7" w:rsidRPr="00F572CC" w:rsidRDefault="006B5CB7" w:rsidP="002E3E57">
            <w:pPr>
              <w:jc w:val="both"/>
              <w:rPr>
                <w:sz w:val="36"/>
                <w:szCs w:val="36"/>
              </w:rPr>
            </w:pPr>
          </w:p>
        </w:tc>
        <w:tc>
          <w:tcPr>
            <w:tcW w:w="4536" w:type="dxa"/>
            <w:tcBorders>
              <w:bottom w:val="single" w:sz="4" w:space="0" w:color="auto"/>
            </w:tcBorders>
            <w:vAlign w:val="center"/>
          </w:tcPr>
          <w:p w14:paraId="0CCA8320" w14:textId="77777777" w:rsidR="006B5CB7" w:rsidRPr="00F572CC" w:rsidRDefault="006B5CB7" w:rsidP="002E3E57">
            <w:pPr>
              <w:jc w:val="center"/>
              <w:rPr>
                <w:szCs w:val="36"/>
              </w:rPr>
            </w:pPr>
          </w:p>
        </w:tc>
      </w:tr>
      <w:tr w:rsidR="006B5CB7" w14:paraId="0CCA8325" w14:textId="77777777" w:rsidTr="00351E00">
        <w:trPr>
          <w:jc w:val="center"/>
        </w:trPr>
        <w:tc>
          <w:tcPr>
            <w:tcW w:w="4536" w:type="dxa"/>
            <w:tcBorders>
              <w:top w:val="single" w:sz="4" w:space="0" w:color="auto"/>
            </w:tcBorders>
          </w:tcPr>
          <w:p w14:paraId="0CCA8322" w14:textId="77777777" w:rsidR="006B5CB7" w:rsidRDefault="006B5CB7" w:rsidP="002E3E57">
            <w:pPr>
              <w:jc w:val="center"/>
              <w:rPr>
                <w:i/>
              </w:rPr>
            </w:pPr>
            <w:r>
              <w:rPr>
                <w:i/>
              </w:rPr>
              <w:t>Printed Name</w:t>
            </w:r>
          </w:p>
        </w:tc>
        <w:tc>
          <w:tcPr>
            <w:tcW w:w="288" w:type="dxa"/>
          </w:tcPr>
          <w:p w14:paraId="0CCA8323" w14:textId="77777777" w:rsidR="006B5CB7" w:rsidRDefault="006B5CB7" w:rsidP="002E3E57">
            <w:pPr>
              <w:jc w:val="both"/>
              <w:rPr>
                <w:b/>
              </w:rPr>
            </w:pPr>
          </w:p>
        </w:tc>
        <w:tc>
          <w:tcPr>
            <w:tcW w:w="4536" w:type="dxa"/>
            <w:tcBorders>
              <w:top w:val="single" w:sz="4" w:space="0" w:color="auto"/>
            </w:tcBorders>
          </w:tcPr>
          <w:p w14:paraId="0CCA8324" w14:textId="77777777" w:rsidR="006B5CB7" w:rsidRDefault="006B5CB7" w:rsidP="002E3E57">
            <w:pPr>
              <w:jc w:val="center"/>
              <w:rPr>
                <w:i/>
              </w:rPr>
            </w:pPr>
            <w:r>
              <w:rPr>
                <w:i/>
              </w:rPr>
              <w:t>Printed Name</w:t>
            </w:r>
          </w:p>
        </w:tc>
      </w:tr>
      <w:tr w:rsidR="006B5CB7" w14:paraId="0CCA8329" w14:textId="77777777" w:rsidTr="00351E00">
        <w:trPr>
          <w:jc w:val="center"/>
        </w:trPr>
        <w:tc>
          <w:tcPr>
            <w:tcW w:w="4536" w:type="dxa"/>
            <w:tcBorders>
              <w:bottom w:val="single" w:sz="4" w:space="0" w:color="auto"/>
            </w:tcBorders>
            <w:vAlign w:val="center"/>
          </w:tcPr>
          <w:p w14:paraId="0CCA8326" w14:textId="77777777" w:rsidR="006B5CB7" w:rsidRPr="00F572CC" w:rsidRDefault="006B5CB7" w:rsidP="002E3E57">
            <w:pPr>
              <w:jc w:val="center"/>
              <w:rPr>
                <w:szCs w:val="36"/>
              </w:rPr>
            </w:pPr>
          </w:p>
        </w:tc>
        <w:tc>
          <w:tcPr>
            <w:tcW w:w="288" w:type="dxa"/>
          </w:tcPr>
          <w:p w14:paraId="0CCA8327" w14:textId="77777777" w:rsidR="006B5CB7" w:rsidRPr="00F572CC" w:rsidRDefault="006B5CB7" w:rsidP="002E3E57">
            <w:pPr>
              <w:jc w:val="both"/>
              <w:rPr>
                <w:sz w:val="36"/>
                <w:szCs w:val="36"/>
              </w:rPr>
            </w:pPr>
          </w:p>
        </w:tc>
        <w:tc>
          <w:tcPr>
            <w:tcW w:w="4536" w:type="dxa"/>
            <w:tcBorders>
              <w:bottom w:val="single" w:sz="4" w:space="0" w:color="auto"/>
            </w:tcBorders>
            <w:vAlign w:val="center"/>
          </w:tcPr>
          <w:p w14:paraId="0CCA8328" w14:textId="77777777" w:rsidR="006B5CB7" w:rsidRPr="00351E00" w:rsidRDefault="006B5CB7">
            <w:pPr>
              <w:jc w:val="center"/>
              <w:rPr>
                <w:szCs w:val="36"/>
              </w:rPr>
            </w:pPr>
          </w:p>
        </w:tc>
      </w:tr>
      <w:tr w:rsidR="00A264A0" w14:paraId="0CCA832D" w14:textId="77777777" w:rsidTr="00351E00">
        <w:trPr>
          <w:jc w:val="center"/>
        </w:trPr>
        <w:tc>
          <w:tcPr>
            <w:tcW w:w="4536" w:type="dxa"/>
            <w:tcBorders>
              <w:top w:val="single" w:sz="4" w:space="0" w:color="auto"/>
            </w:tcBorders>
          </w:tcPr>
          <w:p w14:paraId="0CCA832A" w14:textId="77777777" w:rsidR="00A264A0" w:rsidRDefault="00A264A0" w:rsidP="002E3E57">
            <w:pPr>
              <w:jc w:val="center"/>
              <w:rPr>
                <w:i/>
              </w:rPr>
            </w:pPr>
            <w:r>
              <w:rPr>
                <w:i/>
              </w:rPr>
              <w:t>Title</w:t>
            </w:r>
          </w:p>
        </w:tc>
        <w:tc>
          <w:tcPr>
            <w:tcW w:w="288" w:type="dxa"/>
          </w:tcPr>
          <w:p w14:paraId="0CCA832B" w14:textId="77777777" w:rsidR="00A264A0" w:rsidRPr="00351E00" w:rsidRDefault="00A264A0" w:rsidP="002E3E57">
            <w:pPr>
              <w:jc w:val="both"/>
              <w:rPr>
                <w:szCs w:val="36"/>
              </w:rPr>
            </w:pPr>
          </w:p>
        </w:tc>
        <w:tc>
          <w:tcPr>
            <w:tcW w:w="4536" w:type="dxa"/>
            <w:tcBorders>
              <w:top w:val="single" w:sz="4" w:space="0" w:color="auto"/>
            </w:tcBorders>
            <w:vAlign w:val="center"/>
          </w:tcPr>
          <w:p w14:paraId="0CCA832C" w14:textId="77777777" w:rsidR="00A264A0" w:rsidRPr="00F572CC" w:rsidRDefault="00A264A0" w:rsidP="002E3E57">
            <w:pPr>
              <w:jc w:val="center"/>
              <w:rPr>
                <w:szCs w:val="36"/>
              </w:rPr>
            </w:pPr>
            <w:r>
              <w:rPr>
                <w:i/>
              </w:rPr>
              <w:t>Title</w:t>
            </w:r>
          </w:p>
        </w:tc>
      </w:tr>
      <w:tr w:rsidR="006B5CB7" w14:paraId="0CCA8331" w14:textId="77777777" w:rsidTr="00351E00">
        <w:trPr>
          <w:jc w:val="center"/>
        </w:trPr>
        <w:tc>
          <w:tcPr>
            <w:tcW w:w="4536" w:type="dxa"/>
          </w:tcPr>
          <w:p w14:paraId="0CCA832E" w14:textId="77777777" w:rsidR="006B5CB7" w:rsidRPr="00351E00" w:rsidRDefault="006B5CB7" w:rsidP="002E3E57">
            <w:pPr>
              <w:jc w:val="center"/>
            </w:pPr>
          </w:p>
        </w:tc>
        <w:tc>
          <w:tcPr>
            <w:tcW w:w="288" w:type="dxa"/>
          </w:tcPr>
          <w:p w14:paraId="0CCA832F" w14:textId="77777777" w:rsidR="006B5CB7" w:rsidRPr="00F572CC" w:rsidRDefault="006B5CB7" w:rsidP="002E3E57">
            <w:pPr>
              <w:jc w:val="both"/>
              <w:rPr>
                <w:sz w:val="36"/>
                <w:szCs w:val="36"/>
              </w:rPr>
            </w:pPr>
          </w:p>
        </w:tc>
        <w:tc>
          <w:tcPr>
            <w:tcW w:w="4536" w:type="dxa"/>
            <w:tcBorders>
              <w:bottom w:val="single" w:sz="4" w:space="0" w:color="auto"/>
            </w:tcBorders>
            <w:vAlign w:val="center"/>
          </w:tcPr>
          <w:p w14:paraId="0CCA8330" w14:textId="77777777" w:rsidR="006B5CB7" w:rsidRPr="00F572CC" w:rsidRDefault="006B5CB7" w:rsidP="002E3E57">
            <w:pPr>
              <w:jc w:val="center"/>
              <w:rPr>
                <w:szCs w:val="36"/>
              </w:rPr>
            </w:pPr>
          </w:p>
        </w:tc>
      </w:tr>
      <w:tr w:rsidR="006B5CB7" w14:paraId="0CCA8335" w14:textId="77777777" w:rsidTr="00351E00">
        <w:trPr>
          <w:jc w:val="center"/>
        </w:trPr>
        <w:tc>
          <w:tcPr>
            <w:tcW w:w="4536" w:type="dxa"/>
          </w:tcPr>
          <w:p w14:paraId="0CCA8332" w14:textId="77777777" w:rsidR="006B5CB7" w:rsidRPr="00351E00" w:rsidRDefault="006B5CB7" w:rsidP="002E3E57">
            <w:pPr>
              <w:jc w:val="center"/>
            </w:pPr>
          </w:p>
        </w:tc>
        <w:tc>
          <w:tcPr>
            <w:tcW w:w="288" w:type="dxa"/>
          </w:tcPr>
          <w:p w14:paraId="0CCA8333" w14:textId="77777777" w:rsidR="006B5CB7" w:rsidRPr="00351E00" w:rsidRDefault="006B5CB7" w:rsidP="002E3E57">
            <w:pPr>
              <w:jc w:val="both"/>
              <w:rPr>
                <w:szCs w:val="36"/>
              </w:rPr>
            </w:pPr>
          </w:p>
        </w:tc>
        <w:tc>
          <w:tcPr>
            <w:tcW w:w="4536" w:type="dxa"/>
            <w:tcBorders>
              <w:top w:val="single" w:sz="4" w:space="0" w:color="auto"/>
            </w:tcBorders>
            <w:vAlign w:val="center"/>
          </w:tcPr>
          <w:p w14:paraId="0CCA8334" w14:textId="77777777" w:rsidR="006B5CB7" w:rsidRPr="00F572CC" w:rsidRDefault="006B5CB7" w:rsidP="002E3E57">
            <w:pPr>
              <w:jc w:val="center"/>
              <w:rPr>
                <w:szCs w:val="36"/>
              </w:rPr>
            </w:pPr>
            <w:r>
              <w:rPr>
                <w:i/>
              </w:rPr>
              <w:t>Date</w:t>
            </w:r>
          </w:p>
        </w:tc>
      </w:tr>
      <w:tr w:rsidR="00A264A0" w14:paraId="0CCA8339" w14:textId="77777777" w:rsidTr="00A264A0">
        <w:trPr>
          <w:jc w:val="center"/>
        </w:trPr>
        <w:tc>
          <w:tcPr>
            <w:tcW w:w="4536" w:type="dxa"/>
          </w:tcPr>
          <w:p w14:paraId="0CCA8336" w14:textId="77777777" w:rsidR="00A264A0" w:rsidRDefault="00A264A0" w:rsidP="002E3E57">
            <w:pPr>
              <w:jc w:val="center"/>
            </w:pPr>
          </w:p>
        </w:tc>
        <w:tc>
          <w:tcPr>
            <w:tcW w:w="288" w:type="dxa"/>
          </w:tcPr>
          <w:p w14:paraId="0CCA8337" w14:textId="77777777" w:rsidR="00A264A0" w:rsidRPr="0054301A" w:rsidRDefault="00A264A0" w:rsidP="002E3E57">
            <w:pPr>
              <w:jc w:val="both"/>
              <w:rPr>
                <w:szCs w:val="36"/>
              </w:rPr>
            </w:pPr>
          </w:p>
        </w:tc>
        <w:tc>
          <w:tcPr>
            <w:tcW w:w="4536" w:type="dxa"/>
            <w:vAlign w:val="center"/>
          </w:tcPr>
          <w:p w14:paraId="0CCA8338" w14:textId="77777777" w:rsidR="00A264A0" w:rsidRPr="00351E00" w:rsidRDefault="00A264A0" w:rsidP="002E3E57">
            <w:pPr>
              <w:jc w:val="center"/>
            </w:pPr>
          </w:p>
        </w:tc>
      </w:tr>
      <w:tr w:rsidR="00A264A0" w14:paraId="0CCA833D" w14:textId="77777777" w:rsidTr="00A264A0">
        <w:trPr>
          <w:jc w:val="center"/>
        </w:trPr>
        <w:tc>
          <w:tcPr>
            <w:tcW w:w="4536" w:type="dxa"/>
          </w:tcPr>
          <w:p w14:paraId="0CCA833A" w14:textId="77777777" w:rsidR="00A264A0" w:rsidRDefault="00A264A0" w:rsidP="002E3E57">
            <w:pPr>
              <w:jc w:val="center"/>
            </w:pPr>
          </w:p>
        </w:tc>
        <w:tc>
          <w:tcPr>
            <w:tcW w:w="288" w:type="dxa"/>
          </w:tcPr>
          <w:p w14:paraId="0CCA833B" w14:textId="77777777" w:rsidR="00A264A0" w:rsidRPr="0054301A" w:rsidRDefault="00A264A0" w:rsidP="002E3E57">
            <w:pPr>
              <w:jc w:val="both"/>
              <w:rPr>
                <w:szCs w:val="36"/>
              </w:rPr>
            </w:pPr>
          </w:p>
        </w:tc>
        <w:tc>
          <w:tcPr>
            <w:tcW w:w="4536" w:type="dxa"/>
            <w:vAlign w:val="center"/>
          </w:tcPr>
          <w:p w14:paraId="0CCA833C" w14:textId="77777777" w:rsidR="00A264A0" w:rsidRPr="00A264A0" w:rsidRDefault="00A264A0" w:rsidP="002E3E57">
            <w:pPr>
              <w:jc w:val="center"/>
            </w:pPr>
            <w:r>
              <w:rPr>
                <w:b/>
              </w:rPr>
              <w:t>OWNER’S CONCURRENCE</w:t>
            </w:r>
          </w:p>
        </w:tc>
      </w:tr>
      <w:tr w:rsidR="00A264A0" w14:paraId="0CCA8341" w14:textId="77777777" w:rsidTr="00351E00">
        <w:trPr>
          <w:jc w:val="center"/>
        </w:trPr>
        <w:tc>
          <w:tcPr>
            <w:tcW w:w="4536" w:type="dxa"/>
          </w:tcPr>
          <w:p w14:paraId="0CCA833E" w14:textId="77777777" w:rsidR="00A264A0" w:rsidRDefault="00A264A0" w:rsidP="002E3E57">
            <w:pPr>
              <w:jc w:val="center"/>
            </w:pPr>
            <w:r>
              <w:t xml:space="preserve">by </w:t>
            </w:r>
            <w:r w:rsidRPr="006756D7">
              <w:rPr>
                <w:color w:val="0000FF"/>
              </w:rPr>
              <w:t>«insert Joint Venturer</w:t>
            </w:r>
            <w:r>
              <w:rPr>
                <w:color w:val="0000FF"/>
              </w:rPr>
              <w:t>/Member’s</w:t>
            </w:r>
            <w:r w:rsidRPr="006756D7">
              <w:rPr>
                <w:color w:val="0000FF"/>
              </w:rPr>
              <w:t xml:space="preserve"> </w:t>
            </w:r>
            <w:r>
              <w:rPr>
                <w:color w:val="0000FF"/>
              </w:rPr>
              <w:t>n</w:t>
            </w:r>
            <w:r w:rsidRPr="006756D7">
              <w:rPr>
                <w:color w:val="0000FF"/>
              </w:rPr>
              <w:t>ame»</w:t>
            </w:r>
          </w:p>
        </w:tc>
        <w:tc>
          <w:tcPr>
            <w:tcW w:w="288" w:type="dxa"/>
          </w:tcPr>
          <w:p w14:paraId="0CCA833F" w14:textId="77777777" w:rsidR="00A264A0" w:rsidRPr="0054301A" w:rsidRDefault="00A264A0" w:rsidP="002E3E57">
            <w:pPr>
              <w:jc w:val="both"/>
              <w:rPr>
                <w:szCs w:val="36"/>
              </w:rPr>
            </w:pPr>
          </w:p>
        </w:tc>
        <w:tc>
          <w:tcPr>
            <w:tcW w:w="4536" w:type="dxa"/>
            <w:vAlign w:val="center"/>
          </w:tcPr>
          <w:p w14:paraId="0CCA8340" w14:textId="77777777" w:rsidR="00A264A0" w:rsidRPr="00351E00" w:rsidRDefault="00A264A0" w:rsidP="002E3E57">
            <w:pPr>
              <w:jc w:val="center"/>
            </w:pPr>
            <w:r>
              <w:t xml:space="preserve">by </w:t>
            </w:r>
            <w:r w:rsidRPr="006756D7">
              <w:rPr>
                <w:color w:val="0000FF"/>
              </w:rPr>
              <w:t xml:space="preserve">«insert </w:t>
            </w:r>
            <w:r>
              <w:rPr>
                <w:color w:val="0000FF"/>
              </w:rPr>
              <w:t>Owner’s n</w:t>
            </w:r>
            <w:r w:rsidRPr="006756D7">
              <w:rPr>
                <w:color w:val="0000FF"/>
              </w:rPr>
              <w:t>ame»</w:t>
            </w:r>
          </w:p>
        </w:tc>
      </w:tr>
      <w:tr w:rsidR="006B5CB7" w14:paraId="0CCA8345" w14:textId="77777777" w:rsidTr="00351E00">
        <w:trPr>
          <w:jc w:val="center"/>
        </w:trPr>
        <w:tc>
          <w:tcPr>
            <w:tcW w:w="4536" w:type="dxa"/>
            <w:vAlign w:val="center"/>
          </w:tcPr>
          <w:p w14:paraId="0CCA8342" w14:textId="77777777" w:rsidR="006B5CB7" w:rsidRPr="00F572CC" w:rsidRDefault="006B5CB7" w:rsidP="002E3E57">
            <w:pPr>
              <w:jc w:val="center"/>
              <w:rPr>
                <w:szCs w:val="36"/>
              </w:rPr>
            </w:pPr>
          </w:p>
        </w:tc>
        <w:tc>
          <w:tcPr>
            <w:tcW w:w="288" w:type="dxa"/>
          </w:tcPr>
          <w:p w14:paraId="0CCA8343" w14:textId="77777777" w:rsidR="006B5CB7" w:rsidRPr="00F572CC" w:rsidRDefault="006B5CB7" w:rsidP="002E3E57">
            <w:pPr>
              <w:jc w:val="both"/>
              <w:rPr>
                <w:sz w:val="36"/>
                <w:szCs w:val="36"/>
              </w:rPr>
            </w:pPr>
          </w:p>
        </w:tc>
        <w:tc>
          <w:tcPr>
            <w:tcW w:w="4536" w:type="dxa"/>
            <w:vAlign w:val="center"/>
          </w:tcPr>
          <w:p w14:paraId="0CCA8344" w14:textId="77777777" w:rsidR="006B5CB7" w:rsidRPr="00F572CC" w:rsidRDefault="006B5CB7" w:rsidP="002E3E57">
            <w:pPr>
              <w:jc w:val="center"/>
              <w:rPr>
                <w:szCs w:val="36"/>
              </w:rPr>
            </w:pPr>
          </w:p>
        </w:tc>
      </w:tr>
      <w:tr w:rsidR="006B5CB7" w14:paraId="0CCA8349" w14:textId="77777777" w:rsidTr="005132D6">
        <w:trPr>
          <w:jc w:val="center"/>
        </w:trPr>
        <w:tc>
          <w:tcPr>
            <w:tcW w:w="4536" w:type="dxa"/>
            <w:tcBorders>
              <w:bottom w:val="single" w:sz="4" w:space="0" w:color="auto"/>
            </w:tcBorders>
            <w:vAlign w:val="center"/>
          </w:tcPr>
          <w:p w14:paraId="0CCA8346" w14:textId="6CA15AF0" w:rsidR="006B5CB7" w:rsidRPr="00F572CC" w:rsidRDefault="005132D6" w:rsidP="00815370">
            <w:pPr>
              <w:rPr>
                <w:szCs w:val="36"/>
              </w:rPr>
            </w:pPr>
            <w:r w:rsidRPr="00944AB7">
              <w:rPr>
                <w:rFonts w:ascii="Arial" w:hAnsi="Arial" w:cs="Arial"/>
                <w:color w:val="FFFFFF" w:themeColor="background1"/>
                <w:sz w:val="24"/>
                <w:szCs w:val="36"/>
              </w:rPr>
              <w:t>{&amp;vend2-sig!]</w:t>
            </w:r>
          </w:p>
        </w:tc>
        <w:tc>
          <w:tcPr>
            <w:tcW w:w="288" w:type="dxa"/>
          </w:tcPr>
          <w:p w14:paraId="0CCA8347" w14:textId="77777777" w:rsidR="006B5CB7" w:rsidRPr="00F572CC" w:rsidRDefault="006B5CB7" w:rsidP="002E3E57">
            <w:pPr>
              <w:jc w:val="both"/>
              <w:rPr>
                <w:sz w:val="36"/>
                <w:szCs w:val="36"/>
              </w:rPr>
            </w:pPr>
          </w:p>
        </w:tc>
        <w:tc>
          <w:tcPr>
            <w:tcW w:w="4536" w:type="dxa"/>
            <w:tcBorders>
              <w:bottom w:val="single" w:sz="4" w:space="0" w:color="auto"/>
            </w:tcBorders>
            <w:vAlign w:val="center"/>
          </w:tcPr>
          <w:p w14:paraId="0CCA8348" w14:textId="0CC3DDD2" w:rsidR="006B5CB7" w:rsidRPr="00F572CC" w:rsidRDefault="001904AA" w:rsidP="005132D6">
            <w:pPr>
              <w:rPr>
                <w:szCs w:val="36"/>
              </w:rPr>
            </w:pPr>
            <w:r w:rsidRPr="00944AB7">
              <w:rPr>
                <w:rFonts w:ascii="Arial" w:hAnsi="Arial" w:cs="Arial"/>
                <w:color w:val="FFFFFF" w:themeColor="background1"/>
                <w:sz w:val="24"/>
                <w:szCs w:val="36"/>
              </w:rPr>
              <w:t>{&amp;own1-sig!]</w:t>
            </w:r>
          </w:p>
        </w:tc>
      </w:tr>
      <w:tr w:rsidR="006B5CB7" w14:paraId="0CCA834D" w14:textId="77777777" w:rsidTr="00351E00">
        <w:trPr>
          <w:jc w:val="center"/>
        </w:trPr>
        <w:tc>
          <w:tcPr>
            <w:tcW w:w="4536" w:type="dxa"/>
            <w:tcBorders>
              <w:top w:val="single" w:sz="4" w:space="0" w:color="auto"/>
            </w:tcBorders>
          </w:tcPr>
          <w:p w14:paraId="0CCA834A" w14:textId="77777777" w:rsidR="006B5CB7" w:rsidRDefault="006B5CB7" w:rsidP="00351E00">
            <w:pPr>
              <w:jc w:val="center"/>
            </w:pPr>
            <w:r>
              <w:rPr>
                <w:i/>
              </w:rPr>
              <w:t>Signature</w:t>
            </w:r>
          </w:p>
        </w:tc>
        <w:tc>
          <w:tcPr>
            <w:tcW w:w="288" w:type="dxa"/>
          </w:tcPr>
          <w:p w14:paraId="0CCA834B" w14:textId="77777777" w:rsidR="006B5CB7" w:rsidRDefault="006B5CB7" w:rsidP="002E3E57">
            <w:pPr>
              <w:jc w:val="both"/>
              <w:rPr>
                <w:b/>
              </w:rPr>
            </w:pPr>
          </w:p>
        </w:tc>
        <w:tc>
          <w:tcPr>
            <w:tcW w:w="4536" w:type="dxa"/>
            <w:tcBorders>
              <w:top w:val="single" w:sz="4" w:space="0" w:color="auto"/>
            </w:tcBorders>
          </w:tcPr>
          <w:p w14:paraId="0CCA834C" w14:textId="77777777" w:rsidR="006B5CB7" w:rsidRDefault="006B5CB7" w:rsidP="002E3E57">
            <w:pPr>
              <w:jc w:val="center"/>
              <w:rPr>
                <w:b/>
                <w:i/>
              </w:rPr>
            </w:pPr>
            <w:r>
              <w:rPr>
                <w:i/>
              </w:rPr>
              <w:t>Signature</w:t>
            </w:r>
          </w:p>
        </w:tc>
      </w:tr>
      <w:tr w:rsidR="006B5CB7" w14:paraId="0CCA8351" w14:textId="77777777" w:rsidTr="00351E00">
        <w:trPr>
          <w:jc w:val="center"/>
        </w:trPr>
        <w:tc>
          <w:tcPr>
            <w:tcW w:w="4536" w:type="dxa"/>
            <w:tcBorders>
              <w:bottom w:val="single" w:sz="4" w:space="0" w:color="auto"/>
            </w:tcBorders>
            <w:vAlign w:val="center"/>
          </w:tcPr>
          <w:p w14:paraId="0CCA834E" w14:textId="77777777" w:rsidR="006B5CB7" w:rsidRPr="00F572CC" w:rsidRDefault="006B5CB7" w:rsidP="002E3E57">
            <w:pPr>
              <w:jc w:val="center"/>
              <w:rPr>
                <w:szCs w:val="36"/>
              </w:rPr>
            </w:pPr>
          </w:p>
        </w:tc>
        <w:tc>
          <w:tcPr>
            <w:tcW w:w="288" w:type="dxa"/>
          </w:tcPr>
          <w:p w14:paraId="0CCA834F" w14:textId="77777777" w:rsidR="006B5CB7" w:rsidRPr="00F572CC" w:rsidRDefault="006B5CB7" w:rsidP="002E3E57">
            <w:pPr>
              <w:jc w:val="both"/>
              <w:rPr>
                <w:sz w:val="36"/>
                <w:szCs w:val="36"/>
              </w:rPr>
            </w:pPr>
          </w:p>
        </w:tc>
        <w:tc>
          <w:tcPr>
            <w:tcW w:w="4536" w:type="dxa"/>
            <w:tcBorders>
              <w:bottom w:val="single" w:sz="4" w:space="0" w:color="auto"/>
            </w:tcBorders>
            <w:vAlign w:val="center"/>
          </w:tcPr>
          <w:p w14:paraId="0CCA8350" w14:textId="77777777" w:rsidR="006B5CB7" w:rsidRPr="00F572CC" w:rsidRDefault="006B5CB7" w:rsidP="002E3E57">
            <w:pPr>
              <w:jc w:val="center"/>
              <w:rPr>
                <w:szCs w:val="36"/>
              </w:rPr>
            </w:pPr>
          </w:p>
        </w:tc>
      </w:tr>
      <w:tr w:rsidR="006B5CB7" w14:paraId="0CCA8355" w14:textId="77777777" w:rsidTr="00351E00">
        <w:trPr>
          <w:jc w:val="center"/>
        </w:trPr>
        <w:tc>
          <w:tcPr>
            <w:tcW w:w="4536" w:type="dxa"/>
            <w:tcBorders>
              <w:top w:val="single" w:sz="4" w:space="0" w:color="auto"/>
            </w:tcBorders>
          </w:tcPr>
          <w:p w14:paraId="0CCA8352" w14:textId="77777777" w:rsidR="006B5CB7" w:rsidRPr="00210730" w:rsidRDefault="006B5CB7" w:rsidP="00351E00">
            <w:pPr>
              <w:jc w:val="center"/>
              <w:rPr>
                <w:b/>
              </w:rPr>
            </w:pPr>
            <w:r>
              <w:rPr>
                <w:i/>
              </w:rPr>
              <w:t>Printed Name</w:t>
            </w:r>
          </w:p>
        </w:tc>
        <w:tc>
          <w:tcPr>
            <w:tcW w:w="288" w:type="dxa"/>
          </w:tcPr>
          <w:p w14:paraId="0CCA8353" w14:textId="77777777" w:rsidR="006B5CB7" w:rsidRDefault="006B5CB7" w:rsidP="002E3E57">
            <w:pPr>
              <w:jc w:val="both"/>
              <w:rPr>
                <w:b/>
              </w:rPr>
            </w:pPr>
          </w:p>
        </w:tc>
        <w:tc>
          <w:tcPr>
            <w:tcW w:w="4536" w:type="dxa"/>
            <w:tcBorders>
              <w:top w:val="single" w:sz="4" w:space="0" w:color="auto"/>
            </w:tcBorders>
          </w:tcPr>
          <w:p w14:paraId="0CCA8354" w14:textId="77777777" w:rsidR="006B5CB7" w:rsidRDefault="006B5CB7" w:rsidP="002E3E57">
            <w:pPr>
              <w:jc w:val="center"/>
              <w:rPr>
                <w:i/>
              </w:rPr>
            </w:pPr>
            <w:r>
              <w:rPr>
                <w:i/>
              </w:rPr>
              <w:t>Printed Name</w:t>
            </w:r>
          </w:p>
        </w:tc>
      </w:tr>
      <w:tr w:rsidR="006B5CB7" w:rsidRPr="00923ECB" w14:paraId="0CCA8359" w14:textId="77777777" w:rsidTr="00351E00">
        <w:trPr>
          <w:jc w:val="center"/>
        </w:trPr>
        <w:tc>
          <w:tcPr>
            <w:tcW w:w="4536" w:type="dxa"/>
            <w:tcBorders>
              <w:bottom w:val="single" w:sz="4" w:space="0" w:color="auto"/>
            </w:tcBorders>
            <w:vAlign w:val="center"/>
          </w:tcPr>
          <w:p w14:paraId="0CCA8356" w14:textId="77777777" w:rsidR="006B5CB7" w:rsidRPr="00923ECB" w:rsidRDefault="006B5CB7" w:rsidP="00351E00">
            <w:pPr>
              <w:jc w:val="center"/>
            </w:pPr>
          </w:p>
        </w:tc>
        <w:tc>
          <w:tcPr>
            <w:tcW w:w="288" w:type="dxa"/>
          </w:tcPr>
          <w:p w14:paraId="0CCA8357" w14:textId="77777777" w:rsidR="006B5CB7" w:rsidRPr="00944AB7" w:rsidRDefault="006B5CB7" w:rsidP="002E3E57">
            <w:pPr>
              <w:jc w:val="both"/>
              <w:rPr>
                <w:bCs/>
                <w:sz w:val="36"/>
              </w:rPr>
            </w:pPr>
          </w:p>
        </w:tc>
        <w:tc>
          <w:tcPr>
            <w:tcW w:w="4536" w:type="dxa"/>
            <w:tcBorders>
              <w:bottom w:val="single" w:sz="4" w:space="0" w:color="auto"/>
            </w:tcBorders>
            <w:vAlign w:val="center"/>
          </w:tcPr>
          <w:p w14:paraId="0CCA8358" w14:textId="77777777" w:rsidR="006B5CB7" w:rsidRPr="00923ECB" w:rsidRDefault="006B5CB7">
            <w:pPr>
              <w:jc w:val="center"/>
            </w:pPr>
          </w:p>
        </w:tc>
      </w:tr>
      <w:tr w:rsidR="006B5CB7" w14:paraId="0CCA835D" w14:textId="77777777" w:rsidTr="00351E00">
        <w:trPr>
          <w:jc w:val="center"/>
        </w:trPr>
        <w:tc>
          <w:tcPr>
            <w:tcW w:w="4536" w:type="dxa"/>
            <w:tcBorders>
              <w:top w:val="single" w:sz="4" w:space="0" w:color="auto"/>
            </w:tcBorders>
          </w:tcPr>
          <w:p w14:paraId="0CCA835A" w14:textId="77777777" w:rsidR="006B5CB7" w:rsidRPr="00F572CC" w:rsidRDefault="006B5CB7">
            <w:pPr>
              <w:jc w:val="center"/>
              <w:rPr>
                <w:szCs w:val="36"/>
              </w:rPr>
            </w:pPr>
            <w:r>
              <w:rPr>
                <w:i/>
              </w:rPr>
              <w:t>Title</w:t>
            </w:r>
          </w:p>
        </w:tc>
        <w:tc>
          <w:tcPr>
            <w:tcW w:w="288" w:type="dxa"/>
          </w:tcPr>
          <w:p w14:paraId="0CCA835B" w14:textId="77777777" w:rsidR="006B5CB7" w:rsidRPr="00315B32" w:rsidRDefault="006B5CB7" w:rsidP="002E3E57">
            <w:pPr>
              <w:jc w:val="both"/>
              <w:rPr>
                <w:szCs w:val="36"/>
              </w:rPr>
            </w:pPr>
          </w:p>
        </w:tc>
        <w:tc>
          <w:tcPr>
            <w:tcW w:w="4536" w:type="dxa"/>
            <w:tcBorders>
              <w:top w:val="single" w:sz="4" w:space="0" w:color="auto"/>
            </w:tcBorders>
          </w:tcPr>
          <w:p w14:paraId="0CCA835C" w14:textId="77777777" w:rsidR="006B5CB7" w:rsidRPr="00F572CC" w:rsidRDefault="00A264A0">
            <w:pPr>
              <w:jc w:val="center"/>
              <w:rPr>
                <w:szCs w:val="36"/>
              </w:rPr>
            </w:pPr>
            <w:r>
              <w:rPr>
                <w:i/>
              </w:rPr>
              <w:t>Title</w:t>
            </w:r>
          </w:p>
        </w:tc>
      </w:tr>
    </w:tbl>
    <w:p w14:paraId="0CCA8366" w14:textId="77777777" w:rsidR="00B4490D" w:rsidRPr="00B44CDE" w:rsidRDefault="00DD421D" w:rsidP="00721190">
      <w:pPr>
        <w:spacing w:before="360"/>
        <w:jc w:val="center"/>
        <w:rPr>
          <w:rFonts w:ascii="Arial" w:hAnsi="Arial" w:cs="Arial"/>
          <w:sz w:val="16"/>
        </w:rPr>
      </w:pPr>
      <w:r w:rsidRPr="006B1685">
        <w:rPr>
          <w:rFonts w:ascii="Arial" w:hAnsi="Arial" w:cs="Arial"/>
          <w:b/>
          <w:sz w:val="22"/>
        </w:rPr>
        <w:t>END OF DOCUMENT</w:t>
      </w:r>
    </w:p>
    <w:sectPr w:rsidR="00B4490D" w:rsidRPr="00B44CDE" w:rsidSect="00501A1D">
      <w:headerReference w:type="default" r:id="rId12"/>
      <w:footerReference w:type="default" r:id="rId13"/>
      <w:headerReference w:type="first" r:id="rId14"/>
      <w:footerReference w:type="first" r:id="rId15"/>
      <w:type w:val="continuous"/>
      <w:pgSz w:w="12240" w:h="15840" w:code="1"/>
      <w:pgMar w:top="1152" w:right="1080" w:bottom="1152" w:left="108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D0E12B" w14:textId="77777777" w:rsidR="001C3A05" w:rsidRDefault="001C3A05">
      <w:r>
        <w:separator/>
      </w:r>
    </w:p>
  </w:endnote>
  <w:endnote w:type="continuationSeparator" w:id="0">
    <w:p w14:paraId="43973FFA" w14:textId="77777777" w:rsidR="001C3A05" w:rsidRDefault="001C3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A836C" w14:textId="70A5A401" w:rsidR="000A7EF9" w:rsidRPr="006B1685" w:rsidRDefault="006B1685" w:rsidP="006B1685">
    <w:pPr>
      <w:pStyle w:val="Footer"/>
      <w:widowControl w:val="0"/>
      <w:pBdr>
        <w:top w:val="single" w:sz="12" w:space="1" w:color="auto"/>
      </w:pBdr>
      <w:tabs>
        <w:tab w:val="clear" w:pos="4320"/>
        <w:tab w:val="clear" w:pos="8640"/>
        <w:tab w:val="center" w:pos="5040"/>
        <w:tab w:val="right" w:pos="10080"/>
      </w:tabs>
      <w:jc w:val="both"/>
      <w:rPr>
        <w:rFonts w:ascii="Arial" w:hAnsi="Arial"/>
        <w:sz w:val="18"/>
      </w:rPr>
    </w:pPr>
    <w:r w:rsidRPr="006B1685">
      <w:rPr>
        <w:rStyle w:val="PageNumber"/>
        <w:rFonts w:ascii="Arial" w:hAnsi="Arial"/>
        <w:sz w:val="18"/>
      </w:rPr>
      <w:t>M</w:t>
    </w:r>
    <w:r w:rsidR="008A1207">
      <w:rPr>
        <w:rStyle w:val="PageNumber"/>
        <w:rFonts w:ascii="Arial" w:hAnsi="Arial"/>
        <w:sz w:val="18"/>
      </w:rPr>
      <w:t>18</w:t>
    </w:r>
    <w:r w:rsidRPr="006B1685">
      <w:rPr>
        <w:rStyle w:val="PageNumber"/>
        <w:rFonts w:ascii="Arial" w:hAnsi="Arial"/>
        <w:sz w:val="18"/>
      </w:rPr>
      <w:t>0-00</w:t>
    </w:r>
    <w:r>
      <w:rPr>
        <w:rStyle w:val="PageNumber"/>
        <w:rFonts w:ascii="Arial" w:hAnsi="Arial" w:cs="Arial"/>
        <w:sz w:val="18"/>
        <w:szCs w:val="18"/>
      </w:rPr>
      <w:t> </w:t>
    </w:r>
    <w:r w:rsidRPr="006B1685">
      <w:rPr>
        <w:rStyle w:val="PageNumber"/>
        <w:rFonts w:ascii="Arial" w:hAnsi="Arial"/>
        <w:sz w:val="18"/>
      </w:rPr>
      <w:t>52</w:t>
    </w:r>
    <w:r>
      <w:rPr>
        <w:rStyle w:val="PageNumber"/>
        <w:rFonts w:ascii="Arial" w:hAnsi="Arial" w:cs="Arial"/>
        <w:sz w:val="18"/>
        <w:szCs w:val="18"/>
      </w:rPr>
      <w:t> 53</w:t>
    </w:r>
    <w:r w:rsidRPr="004B0A11">
      <w:rPr>
        <w:rStyle w:val="PageNumber"/>
        <w:rFonts w:ascii="Arial" w:hAnsi="Arial" w:cs="Arial"/>
        <w:sz w:val="18"/>
        <w:szCs w:val="18"/>
      </w:rPr>
      <w:tab/>
    </w:r>
    <w:r w:rsidR="007E4932">
      <w:rPr>
        <w:rStyle w:val="PageNumber"/>
        <w:rFonts w:ascii="Arial" w:hAnsi="Arial" w:cs="Arial"/>
        <w:sz w:val="18"/>
        <w:szCs w:val="18"/>
      </w:rPr>
      <w:t>2022-MAR</w:t>
    </w:r>
    <w:r w:rsidRPr="006B1685">
      <w:rPr>
        <w:rStyle w:val="PageNumber"/>
        <w:rFonts w:ascii="Arial" w:hAnsi="Arial"/>
        <w:sz w:val="18"/>
      </w:rPr>
      <w:tab/>
    </w:r>
    <w:r w:rsidRPr="006B1685">
      <w:rPr>
        <w:rFonts w:ascii="Arial" w:hAnsi="Arial"/>
        <w:sz w:val="18"/>
      </w:rPr>
      <w:t xml:space="preserve">Page </w:t>
    </w:r>
    <w:r w:rsidRPr="006B1685">
      <w:rPr>
        <w:rStyle w:val="PageNumber"/>
        <w:rFonts w:ascii="Arial" w:hAnsi="Arial"/>
        <w:sz w:val="18"/>
      </w:rPr>
      <w:fldChar w:fldCharType="begin"/>
    </w:r>
    <w:r w:rsidRPr="006B1685">
      <w:rPr>
        <w:rStyle w:val="PageNumber"/>
        <w:rFonts w:ascii="Arial" w:hAnsi="Arial"/>
        <w:sz w:val="18"/>
      </w:rPr>
      <w:instrText xml:space="preserve"> PAGE </w:instrText>
    </w:r>
    <w:r w:rsidRPr="006B1685">
      <w:rPr>
        <w:rStyle w:val="PageNumber"/>
        <w:rFonts w:ascii="Arial" w:hAnsi="Arial"/>
        <w:sz w:val="18"/>
      </w:rPr>
      <w:fldChar w:fldCharType="separate"/>
    </w:r>
    <w:r w:rsidR="00E82E31">
      <w:rPr>
        <w:rStyle w:val="PageNumber"/>
        <w:rFonts w:ascii="Arial" w:hAnsi="Arial"/>
        <w:noProof/>
        <w:sz w:val="18"/>
      </w:rPr>
      <w:t>5</w:t>
    </w:r>
    <w:r w:rsidRPr="006B1685">
      <w:rPr>
        <w:rStyle w:val="PageNumber"/>
        <w:rFonts w:ascii="Arial" w:hAnsi="Arial"/>
        <w:sz w:val="18"/>
      </w:rPr>
      <w:fldChar w:fldCharType="end"/>
    </w:r>
    <w:r w:rsidRPr="006B1685">
      <w:rPr>
        <w:rStyle w:val="PageNumber"/>
        <w:rFonts w:ascii="Arial" w:hAnsi="Arial"/>
        <w:sz w:val="18"/>
      </w:rPr>
      <w:t xml:space="preserve"> of </w:t>
    </w:r>
    <w:r w:rsidRPr="006B1685">
      <w:rPr>
        <w:rStyle w:val="PageNumber"/>
        <w:rFonts w:ascii="Arial" w:hAnsi="Arial"/>
        <w:sz w:val="18"/>
      </w:rPr>
      <w:fldChar w:fldCharType="begin"/>
    </w:r>
    <w:r w:rsidRPr="006B1685">
      <w:rPr>
        <w:rStyle w:val="PageNumber"/>
        <w:rFonts w:ascii="Arial" w:hAnsi="Arial"/>
        <w:sz w:val="18"/>
      </w:rPr>
      <w:instrText xml:space="preserve"> NUMPAGES </w:instrText>
    </w:r>
    <w:r w:rsidRPr="006B1685">
      <w:rPr>
        <w:rStyle w:val="PageNumber"/>
        <w:rFonts w:ascii="Arial" w:hAnsi="Arial"/>
        <w:sz w:val="18"/>
      </w:rPr>
      <w:fldChar w:fldCharType="separate"/>
    </w:r>
    <w:r w:rsidR="00E82E31">
      <w:rPr>
        <w:rStyle w:val="PageNumber"/>
        <w:rFonts w:ascii="Arial" w:hAnsi="Arial"/>
        <w:noProof/>
        <w:sz w:val="18"/>
      </w:rPr>
      <w:t>7</w:t>
    </w:r>
    <w:r w:rsidRPr="006B1685">
      <w:rPr>
        <w:rStyle w:val="PageNumber"/>
        <w:rFonts w:ascii="Arial" w:hAnsi="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A8370" w14:textId="1D91B9E5" w:rsidR="000A7EF9" w:rsidRPr="006B1685" w:rsidRDefault="006B1685" w:rsidP="006B1685">
    <w:pPr>
      <w:pStyle w:val="Footer"/>
      <w:widowControl w:val="0"/>
      <w:pBdr>
        <w:top w:val="single" w:sz="12" w:space="1" w:color="auto"/>
      </w:pBdr>
      <w:tabs>
        <w:tab w:val="clear" w:pos="4320"/>
        <w:tab w:val="clear" w:pos="8640"/>
        <w:tab w:val="center" w:pos="5040"/>
        <w:tab w:val="right" w:pos="10080"/>
      </w:tabs>
      <w:jc w:val="both"/>
      <w:rPr>
        <w:rFonts w:ascii="Arial" w:hAnsi="Arial"/>
        <w:sz w:val="18"/>
      </w:rPr>
    </w:pPr>
    <w:r w:rsidRPr="006B1685">
      <w:rPr>
        <w:rStyle w:val="PageNumber"/>
        <w:rFonts w:ascii="Arial" w:hAnsi="Arial"/>
        <w:sz w:val="18"/>
      </w:rPr>
      <w:t>M</w:t>
    </w:r>
    <w:r w:rsidR="008A1207">
      <w:rPr>
        <w:rStyle w:val="PageNumber"/>
        <w:rFonts w:ascii="Arial" w:hAnsi="Arial"/>
        <w:sz w:val="18"/>
      </w:rPr>
      <w:t>18</w:t>
    </w:r>
    <w:r w:rsidRPr="006B1685">
      <w:rPr>
        <w:rStyle w:val="PageNumber"/>
        <w:rFonts w:ascii="Arial" w:hAnsi="Arial"/>
        <w:sz w:val="18"/>
      </w:rPr>
      <w:t>0-00</w:t>
    </w:r>
    <w:r>
      <w:rPr>
        <w:rStyle w:val="PageNumber"/>
        <w:rFonts w:ascii="Arial" w:hAnsi="Arial" w:cs="Arial"/>
        <w:sz w:val="18"/>
        <w:szCs w:val="18"/>
      </w:rPr>
      <w:t> </w:t>
    </w:r>
    <w:r w:rsidRPr="006B1685">
      <w:rPr>
        <w:rStyle w:val="PageNumber"/>
        <w:rFonts w:ascii="Arial" w:hAnsi="Arial"/>
        <w:sz w:val="18"/>
      </w:rPr>
      <w:t>52</w:t>
    </w:r>
    <w:r>
      <w:rPr>
        <w:rStyle w:val="PageNumber"/>
        <w:rFonts w:ascii="Arial" w:hAnsi="Arial" w:cs="Arial"/>
        <w:sz w:val="18"/>
        <w:szCs w:val="18"/>
      </w:rPr>
      <w:t> 53</w:t>
    </w:r>
    <w:r w:rsidRPr="004B0A11">
      <w:rPr>
        <w:rStyle w:val="PageNumber"/>
        <w:rFonts w:ascii="Arial" w:hAnsi="Arial" w:cs="Arial"/>
        <w:sz w:val="18"/>
        <w:szCs w:val="18"/>
      </w:rPr>
      <w:tab/>
    </w:r>
    <w:r w:rsidR="007E4932">
      <w:rPr>
        <w:rStyle w:val="PageNumber"/>
        <w:rFonts w:ascii="Arial" w:hAnsi="Arial" w:cs="Arial"/>
        <w:sz w:val="18"/>
        <w:szCs w:val="18"/>
      </w:rPr>
      <w:t>2022-MAR</w:t>
    </w:r>
    <w:r w:rsidRPr="006B1685">
      <w:rPr>
        <w:rStyle w:val="PageNumber"/>
        <w:rFonts w:ascii="Arial" w:hAnsi="Arial"/>
        <w:sz w:val="18"/>
      </w:rPr>
      <w:tab/>
    </w:r>
    <w:r w:rsidRPr="006B1685">
      <w:rPr>
        <w:rFonts w:ascii="Arial" w:hAnsi="Arial"/>
        <w:sz w:val="18"/>
      </w:rPr>
      <w:t xml:space="preserve">Page </w:t>
    </w:r>
    <w:r w:rsidRPr="006B1685">
      <w:rPr>
        <w:rStyle w:val="PageNumber"/>
        <w:rFonts w:ascii="Arial" w:hAnsi="Arial"/>
        <w:sz w:val="18"/>
      </w:rPr>
      <w:fldChar w:fldCharType="begin"/>
    </w:r>
    <w:r w:rsidRPr="006B1685">
      <w:rPr>
        <w:rStyle w:val="PageNumber"/>
        <w:rFonts w:ascii="Arial" w:hAnsi="Arial"/>
        <w:sz w:val="18"/>
      </w:rPr>
      <w:instrText xml:space="preserve"> PAGE </w:instrText>
    </w:r>
    <w:r w:rsidRPr="006B1685">
      <w:rPr>
        <w:rStyle w:val="PageNumber"/>
        <w:rFonts w:ascii="Arial" w:hAnsi="Arial"/>
        <w:sz w:val="18"/>
      </w:rPr>
      <w:fldChar w:fldCharType="separate"/>
    </w:r>
    <w:r w:rsidR="00E82E31">
      <w:rPr>
        <w:rStyle w:val="PageNumber"/>
        <w:rFonts w:ascii="Arial" w:hAnsi="Arial"/>
        <w:noProof/>
        <w:sz w:val="18"/>
      </w:rPr>
      <w:t>1</w:t>
    </w:r>
    <w:r w:rsidRPr="006B1685">
      <w:rPr>
        <w:rStyle w:val="PageNumber"/>
        <w:rFonts w:ascii="Arial" w:hAnsi="Arial"/>
        <w:sz w:val="18"/>
      </w:rPr>
      <w:fldChar w:fldCharType="end"/>
    </w:r>
    <w:r w:rsidRPr="006B1685">
      <w:rPr>
        <w:rStyle w:val="PageNumber"/>
        <w:rFonts w:ascii="Arial" w:hAnsi="Arial"/>
        <w:sz w:val="18"/>
      </w:rPr>
      <w:t xml:space="preserve"> of </w:t>
    </w:r>
    <w:r w:rsidRPr="006B1685">
      <w:rPr>
        <w:rStyle w:val="PageNumber"/>
        <w:rFonts w:ascii="Arial" w:hAnsi="Arial"/>
        <w:sz w:val="18"/>
      </w:rPr>
      <w:fldChar w:fldCharType="begin"/>
    </w:r>
    <w:r w:rsidRPr="006B1685">
      <w:rPr>
        <w:rStyle w:val="PageNumber"/>
        <w:rFonts w:ascii="Arial" w:hAnsi="Arial"/>
        <w:sz w:val="18"/>
      </w:rPr>
      <w:instrText xml:space="preserve"> NUMPAGES </w:instrText>
    </w:r>
    <w:r w:rsidRPr="006B1685">
      <w:rPr>
        <w:rStyle w:val="PageNumber"/>
        <w:rFonts w:ascii="Arial" w:hAnsi="Arial"/>
        <w:sz w:val="18"/>
      </w:rPr>
      <w:fldChar w:fldCharType="separate"/>
    </w:r>
    <w:r w:rsidR="00E82E31">
      <w:rPr>
        <w:rStyle w:val="PageNumber"/>
        <w:rFonts w:ascii="Arial" w:hAnsi="Arial"/>
        <w:noProof/>
        <w:sz w:val="18"/>
      </w:rPr>
      <w:t>7</w:t>
    </w:r>
    <w:r w:rsidRPr="006B1685">
      <w:rPr>
        <w:rStyle w:val="PageNumber"/>
        <w:rFonts w:ascii="Arial" w:hAnsi="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523FB5" w14:textId="77777777" w:rsidR="001C3A05" w:rsidRDefault="001C3A05">
      <w:r>
        <w:separator/>
      </w:r>
    </w:p>
  </w:footnote>
  <w:footnote w:type="continuationSeparator" w:id="0">
    <w:p w14:paraId="11A4F3B6" w14:textId="77777777" w:rsidR="001C3A05" w:rsidRDefault="001C3A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A836B" w14:textId="77777777" w:rsidR="000A7EF9" w:rsidRPr="006B1685" w:rsidRDefault="000A7EF9" w:rsidP="001B1AA1">
    <w:pPr>
      <w:pStyle w:val="Header"/>
      <w:pBdr>
        <w:bottom w:val="single" w:sz="12" w:space="1" w:color="auto"/>
      </w:pBdr>
      <w:tabs>
        <w:tab w:val="clear" w:pos="4320"/>
        <w:tab w:val="clear" w:pos="8640"/>
        <w:tab w:val="right" w:pos="10080"/>
      </w:tabs>
      <w:rPr>
        <w:rFonts w:ascii="Arial" w:hAnsi="Arial" w:cs="Arial"/>
        <w:sz w:val="22"/>
        <w:szCs w:val="24"/>
      </w:rPr>
    </w:pPr>
    <w:r w:rsidRPr="006B1685">
      <w:rPr>
        <w:rFonts w:ascii="Arial" w:hAnsi="Arial" w:cs="Arial"/>
        <w:color w:val="0000FF"/>
        <w:sz w:val="22"/>
        <w:szCs w:val="24"/>
      </w:rPr>
      <w:t>«insert project number»</w:t>
    </w:r>
    <w:r w:rsidRPr="006B1685">
      <w:rPr>
        <w:rFonts w:ascii="Arial" w:hAnsi="Arial" w:cs="Arial"/>
        <w:sz w:val="22"/>
        <w:szCs w:val="24"/>
      </w:rPr>
      <w:tab/>
    </w:r>
    <w:r w:rsidRPr="006B1685">
      <w:rPr>
        <w:rFonts w:ascii="Arial" w:hAnsi="Arial" w:cs="Arial"/>
        <w:color w:val="0000FF"/>
        <w:sz w:val="22"/>
        <w:szCs w:val="24"/>
      </w:rPr>
      <w:t>«insert project name»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A836D" w14:textId="77777777" w:rsidR="000A7EF9" w:rsidRPr="006B1685" w:rsidRDefault="000A7EF9" w:rsidP="001B1AA1">
    <w:pPr>
      <w:pStyle w:val="Header"/>
      <w:tabs>
        <w:tab w:val="clear" w:pos="4320"/>
        <w:tab w:val="clear" w:pos="8640"/>
      </w:tabs>
      <w:rPr>
        <w:rFonts w:ascii="Arial" w:hAnsi="Arial" w:cs="Arial"/>
        <w:sz w:val="30"/>
        <w:szCs w:val="30"/>
      </w:rPr>
    </w:pPr>
    <w:r w:rsidRPr="006B1685">
      <w:rPr>
        <w:rFonts w:ascii="Arial" w:hAnsi="Arial" w:cs="Arial"/>
        <w:b/>
        <w:sz w:val="30"/>
        <w:szCs w:val="30"/>
      </w:rPr>
      <w:t>Document 00 52 53 - Agreement Form (Design-Build</w:t>
    </w:r>
    <w:r w:rsidR="006B1685">
      <w:rPr>
        <w:rFonts w:ascii="Arial" w:hAnsi="Arial" w:cs="Arial"/>
        <w:b/>
        <w:sz w:val="30"/>
        <w:szCs w:val="30"/>
      </w:rPr>
      <w:t xml:space="preserve"> Project</w:t>
    </w:r>
    <w:r w:rsidRPr="006B1685">
      <w:rPr>
        <w:rFonts w:ascii="Arial" w:hAnsi="Arial" w:cs="Arial"/>
        <w:b/>
        <w:sz w:val="30"/>
        <w:szCs w:val="30"/>
      </w:rPr>
      <w:t>)</w:t>
    </w:r>
  </w:p>
  <w:p w14:paraId="0CCA836E" w14:textId="77777777" w:rsidR="000A7EF9" w:rsidRPr="006D6BCB" w:rsidRDefault="000A7EF9" w:rsidP="001B1AA1">
    <w:pPr>
      <w:pStyle w:val="Header"/>
      <w:pBdr>
        <w:bottom w:val="single" w:sz="12" w:space="1" w:color="auto"/>
      </w:pBdr>
      <w:tabs>
        <w:tab w:val="clear" w:pos="4320"/>
        <w:tab w:val="clear" w:pos="8640"/>
      </w:tabs>
      <w:rPr>
        <w:rFonts w:ascii="Arial" w:hAnsi="Arial" w:cs="Arial"/>
        <w:sz w:val="18"/>
      </w:rPr>
    </w:pPr>
    <w:r w:rsidRPr="006D6BCB">
      <w:rPr>
        <w:rFonts w:ascii="Arial" w:hAnsi="Arial" w:cs="Arial"/>
        <w:b/>
        <w:bCs/>
        <w:sz w:val="24"/>
      </w:rPr>
      <w:t>State of Ohio Standard Requirements for Public Facility Construction</w:t>
    </w:r>
  </w:p>
  <w:p w14:paraId="0CCA836F" w14:textId="77777777" w:rsidR="000A7EF9" w:rsidRPr="005966B9" w:rsidRDefault="000A7EF9" w:rsidP="001B1AA1">
    <w:pPr>
      <w:pStyle w:val="Header"/>
      <w:tabs>
        <w:tab w:val="clear" w:pos="4320"/>
        <w:tab w:val="clear" w:pos="8640"/>
      </w:tabs>
      <w:rPr>
        <w:rFonts w:ascii="Arial" w:hAnsi="Arial"/>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8334B"/>
    <w:multiLevelType w:val="multilevel"/>
    <w:tmpl w:val="090C6FA4"/>
    <w:lvl w:ilvl="0">
      <w:start w:val="4"/>
      <w:numFmt w:val="decimal"/>
      <w:lvlText w:val="%1"/>
      <w:lvlJc w:val="left"/>
      <w:pPr>
        <w:tabs>
          <w:tab w:val="num" w:pos="900"/>
        </w:tabs>
        <w:ind w:left="900" w:hanging="900"/>
      </w:pPr>
      <w:rPr>
        <w:rFonts w:hint="default"/>
      </w:rPr>
    </w:lvl>
    <w:lvl w:ilvl="1">
      <w:start w:val="2"/>
      <w:numFmt w:val="decimal"/>
      <w:lvlText w:val="%1.%2"/>
      <w:lvlJc w:val="left"/>
      <w:pPr>
        <w:tabs>
          <w:tab w:val="num" w:pos="1260"/>
        </w:tabs>
        <w:ind w:left="1260" w:hanging="900"/>
      </w:pPr>
      <w:rPr>
        <w:rFonts w:hint="default"/>
      </w:rPr>
    </w:lvl>
    <w:lvl w:ilvl="2">
      <w:start w:val="2"/>
      <w:numFmt w:val="decimal"/>
      <w:lvlText w:val="%1.%2.%3"/>
      <w:lvlJc w:val="left"/>
      <w:pPr>
        <w:tabs>
          <w:tab w:val="num" w:pos="1620"/>
        </w:tabs>
        <w:ind w:left="1620" w:hanging="900"/>
      </w:pPr>
      <w:rPr>
        <w:rFonts w:hint="default"/>
      </w:rPr>
    </w:lvl>
    <w:lvl w:ilvl="3">
      <w:start w:val="1"/>
      <w:numFmt w:val="decimal"/>
      <w:lvlText w:val="%1.%2.%3.%4"/>
      <w:lvlJc w:val="left"/>
      <w:pPr>
        <w:tabs>
          <w:tab w:val="num" w:pos="1980"/>
        </w:tabs>
        <w:ind w:left="1980" w:hanging="900"/>
      </w:pPr>
      <w:rPr>
        <w:rFonts w:hint="default"/>
      </w:rPr>
    </w:lvl>
    <w:lvl w:ilvl="4">
      <w:start w:val="1"/>
      <w:numFmt w:val="decimal"/>
      <w:lvlText w:val="%1.%2.%3.%4.%5"/>
      <w:lvlJc w:val="left"/>
      <w:pPr>
        <w:tabs>
          <w:tab w:val="num" w:pos="2340"/>
        </w:tabs>
        <w:ind w:left="2340" w:hanging="90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1" w15:restartNumberingAfterBreak="0">
    <w:nsid w:val="30D63516"/>
    <w:multiLevelType w:val="multilevel"/>
    <w:tmpl w:val="88627D44"/>
    <w:lvl w:ilvl="0">
      <w:start w:val="1"/>
      <w:numFmt w:val="decimal"/>
      <w:pStyle w:val="KAF1"/>
      <w:lvlText w:val="Article %1"/>
      <w:lvlJc w:val="left"/>
      <w:pPr>
        <w:tabs>
          <w:tab w:val="num" w:pos="1080"/>
        </w:tabs>
        <w:ind w:left="0" w:firstLine="0"/>
      </w:pPr>
      <w:rPr>
        <w:rFonts w:cs="Times New Roman" w:hint="default"/>
        <w:b/>
        <w:i w:val="0"/>
        <w:smallCaps/>
      </w:rPr>
    </w:lvl>
    <w:lvl w:ilvl="1">
      <w:start w:val="1"/>
      <w:numFmt w:val="decimal"/>
      <w:lvlText w:val="%1.%2"/>
      <w:lvlJc w:val="left"/>
      <w:pPr>
        <w:tabs>
          <w:tab w:val="num" w:pos="720"/>
        </w:tabs>
        <w:ind w:left="720" w:hanging="720"/>
      </w:pPr>
      <w:rPr>
        <w:rFonts w:cs="Times New Roman" w:hint="default"/>
        <w:b/>
        <w:i w:val="0"/>
      </w:rPr>
    </w:lvl>
    <w:lvl w:ilvl="2">
      <w:start w:val="1"/>
      <w:numFmt w:val="decimal"/>
      <w:lvlText w:val="%1.%2.%3"/>
      <w:lvlJc w:val="left"/>
      <w:pPr>
        <w:tabs>
          <w:tab w:val="num" w:pos="720"/>
        </w:tabs>
        <w:ind w:left="1440" w:hanging="720"/>
      </w:pPr>
      <w:rPr>
        <w:rFonts w:cs="Times New Roman" w:hint="default"/>
        <w:b/>
        <w:i w:val="0"/>
        <w:sz w:val="20"/>
        <w:szCs w:val="20"/>
      </w:rPr>
    </w:lvl>
    <w:lvl w:ilvl="3">
      <w:start w:val="1"/>
      <w:numFmt w:val="decimal"/>
      <w:lvlText w:val=".%4"/>
      <w:lvlJc w:val="left"/>
      <w:pPr>
        <w:tabs>
          <w:tab w:val="num" w:pos="2160"/>
        </w:tabs>
        <w:ind w:left="2160" w:hanging="720"/>
      </w:pPr>
      <w:rPr>
        <w:rFonts w:ascii="Times New Roman" w:hAnsi="Times New Roman" w:cs="Times New Roman" w:hint="default"/>
        <w:b/>
        <w:i w:val="0"/>
        <w:sz w:val="20"/>
        <w:szCs w:val="20"/>
      </w:rPr>
    </w:lvl>
    <w:lvl w:ilvl="4">
      <w:start w:val="1"/>
      <w:numFmt w:val="decimal"/>
      <w:lvlText w:val=".%5"/>
      <w:lvlJc w:val="left"/>
      <w:pPr>
        <w:tabs>
          <w:tab w:val="num" w:pos="2880"/>
        </w:tabs>
        <w:ind w:left="2880" w:hanging="720"/>
      </w:pPr>
      <w:rPr>
        <w:rFonts w:cs="Times New Roman" w:hint="default"/>
        <w:b/>
        <w:i w:val="0"/>
        <w:sz w:val="20"/>
        <w:szCs w:val="20"/>
      </w:rPr>
    </w:lvl>
    <w:lvl w:ilvl="5">
      <w:start w:val="1"/>
      <w:numFmt w:val="decimal"/>
      <w:lvlText w:val=".%6"/>
      <w:lvlJc w:val="left"/>
      <w:pPr>
        <w:tabs>
          <w:tab w:val="num" w:pos="2880"/>
        </w:tabs>
        <w:ind w:left="3600" w:hanging="720"/>
      </w:pPr>
      <w:rPr>
        <w:rFonts w:cs="Times New Roman" w:hint="default"/>
        <w:b/>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 w15:restartNumberingAfterBreak="0">
    <w:nsid w:val="31874E6E"/>
    <w:multiLevelType w:val="multilevel"/>
    <w:tmpl w:val="4D1EF762"/>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7B9D06A4"/>
    <w:multiLevelType w:val="multilevel"/>
    <w:tmpl w:val="571428D2"/>
    <w:lvl w:ilvl="0">
      <w:start w:val="1"/>
      <w:numFmt w:val="decimal"/>
      <w:pStyle w:val="Heading1"/>
      <w:suff w:val="space"/>
      <w:lvlText w:val="Article %1"/>
      <w:lvlJc w:val="left"/>
      <w:pPr>
        <w:ind w:left="0" w:firstLine="0"/>
      </w:pPr>
      <w:rPr>
        <w:rFonts w:ascii="Arial" w:hAnsi="Arial" w:hint="default"/>
        <w:b/>
        <w:i w:val="0"/>
        <w:sz w:val="22"/>
        <w:szCs w:val="24"/>
      </w:rPr>
    </w:lvl>
    <w:lvl w:ilvl="1">
      <w:start w:val="1"/>
      <w:numFmt w:val="decimal"/>
      <w:pStyle w:val="Heading2"/>
      <w:suff w:val="space"/>
      <w:lvlText w:val="%1.%2"/>
      <w:lvlJc w:val="left"/>
      <w:pPr>
        <w:ind w:left="0" w:firstLine="0"/>
      </w:pPr>
      <w:rPr>
        <w:rFonts w:ascii="Arial" w:hAnsi="Arial" w:hint="default"/>
        <w:b/>
        <w:i w:val="0"/>
        <w:sz w:val="18"/>
        <w:szCs w:val="24"/>
      </w:rPr>
    </w:lvl>
    <w:lvl w:ilvl="2">
      <w:start w:val="1"/>
      <w:numFmt w:val="decimal"/>
      <w:pStyle w:val="Heading3"/>
      <w:suff w:val="space"/>
      <w:lvlText w:val="%1.%2.%3"/>
      <w:lvlJc w:val="left"/>
      <w:pPr>
        <w:ind w:left="360" w:firstLine="0"/>
      </w:pPr>
      <w:rPr>
        <w:rFonts w:ascii="Arial" w:hAnsi="Arial" w:hint="default"/>
        <w:b/>
        <w:i w:val="0"/>
        <w:strike w:val="0"/>
        <w:sz w:val="18"/>
        <w:szCs w:val="22"/>
      </w:rPr>
    </w:lvl>
    <w:lvl w:ilvl="3">
      <w:start w:val="1"/>
      <w:numFmt w:val="decimal"/>
      <w:pStyle w:val="Heading4"/>
      <w:suff w:val="space"/>
      <w:lvlText w:val="%1.%2.%3.%4"/>
      <w:lvlJc w:val="left"/>
      <w:pPr>
        <w:ind w:left="720" w:firstLine="0"/>
      </w:pPr>
      <w:rPr>
        <w:rFonts w:ascii="Arial" w:hAnsi="Arial" w:hint="default"/>
        <w:b/>
        <w:i w:val="0"/>
        <w:strike w:val="0"/>
        <w:sz w:val="18"/>
        <w:szCs w:val="24"/>
      </w:rPr>
    </w:lvl>
    <w:lvl w:ilvl="4">
      <w:start w:val="1"/>
      <w:numFmt w:val="decimal"/>
      <w:pStyle w:val="Heading5"/>
      <w:lvlText w:val=".%5"/>
      <w:lvlJc w:val="left"/>
      <w:pPr>
        <w:tabs>
          <w:tab w:val="num" w:pos="1440"/>
        </w:tabs>
        <w:ind w:left="1440" w:hanging="360"/>
      </w:pPr>
      <w:rPr>
        <w:rFonts w:ascii="Arial" w:hAnsi="Arial" w:hint="default"/>
        <w:b/>
        <w:i w:val="0"/>
        <w:strike w:val="0"/>
        <w:dstrike w:val="0"/>
        <w:sz w:val="18"/>
        <w:szCs w:val="22"/>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
  </w:num>
  <w:num w:numId="2">
    <w:abstractNumId w:val="1"/>
  </w:num>
  <w:num w:numId="3">
    <w:abstractNumId w:val="0"/>
  </w:num>
  <w:num w:numId="4">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activeWritingStyle w:appName="MSWord" w:lang="fr-FR" w:vendorID="64" w:dllVersion="0"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AB9"/>
    <w:rsid w:val="00000FBB"/>
    <w:rsid w:val="000018A6"/>
    <w:rsid w:val="00002515"/>
    <w:rsid w:val="0000357C"/>
    <w:rsid w:val="00003D0D"/>
    <w:rsid w:val="00003D8A"/>
    <w:rsid w:val="000044E4"/>
    <w:rsid w:val="00004CC8"/>
    <w:rsid w:val="000053F4"/>
    <w:rsid w:val="000106B9"/>
    <w:rsid w:val="0001109A"/>
    <w:rsid w:val="0001110C"/>
    <w:rsid w:val="00011140"/>
    <w:rsid w:val="00014221"/>
    <w:rsid w:val="000172EC"/>
    <w:rsid w:val="00020434"/>
    <w:rsid w:val="0002044E"/>
    <w:rsid w:val="000216BB"/>
    <w:rsid w:val="000234F0"/>
    <w:rsid w:val="00024D49"/>
    <w:rsid w:val="00025EB1"/>
    <w:rsid w:val="00025F90"/>
    <w:rsid w:val="00030914"/>
    <w:rsid w:val="0003176E"/>
    <w:rsid w:val="00031B85"/>
    <w:rsid w:val="00031CF2"/>
    <w:rsid w:val="00032244"/>
    <w:rsid w:val="00033E99"/>
    <w:rsid w:val="00034F88"/>
    <w:rsid w:val="00036221"/>
    <w:rsid w:val="0003686B"/>
    <w:rsid w:val="0004005E"/>
    <w:rsid w:val="00040CD2"/>
    <w:rsid w:val="000415EE"/>
    <w:rsid w:val="00043E70"/>
    <w:rsid w:val="00044D1B"/>
    <w:rsid w:val="00046877"/>
    <w:rsid w:val="00047ECD"/>
    <w:rsid w:val="00052DD9"/>
    <w:rsid w:val="00053147"/>
    <w:rsid w:val="000542B1"/>
    <w:rsid w:val="00055A9C"/>
    <w:rsid w:val="00055F27"/>
    <w:rsid w:val="000563EB"/>
    <w:rsid w:val="000572CA"/>
    <w:rsid w:val="0006323F"/>
    <w:rsid w:val="000649E5"/>
    <w:rsid w:val="00064AE8"/>
    <w:rsid w:val="00064B7F"/>
    <w:rsid w:val="00065015"/>
    <w:rsid w:val="000657D2"/>
    <w:rsid w:val="0006630C"/>
    <w:rsid w:val="00072AAD"/>
    <w:rsid w:val="00080588"/>
    <w:rsid w:val="0008144C"/>
    <w:rsid w:val="00081679"/>
    <w:rsid w:val="000821CE"/>
    <w:rsid w:val="00082C53"/>
    <w:rsid w:val="000839A2"/>
    <w:rsid w:val="00087646"/>
    <w:rsid w:val="00094BB2"/>
    <w:rsid w:val="00097566"/>
    <w:rsid w:val="000A0EA5"/>
    <w:rsid w:val="000A1A31"/>
    <w:rsid w:val="000A3338"/>
    <w:rsid w:val="000A531A"/>
    <w:rsid w:val="000A5AC4"/>
    <w:rsid w:val="000A7272"/>
    <w:rsid w:val="000A7610"/>
    <w:rsid w:val="000A7A1F"/>
    <w:rsid w:val="000A7EF9"/>
    <w:rsid w:val="000B1012"/>
    <w:rsid w:val="000B3E98"/>
    <w:rsid w:val="000B4325"/>
    <w:rsid w:val="000B54AC"/>
    <w:rsid w:val="000B54E7"/>
    <w:rsid w:val="000B5D26"/>
    <w:rsid w:val="000C259B"/>
    <w:rsid w:val="000C4372"/>
    <w:rsid w:val="000C6600"/>
    <w:rsid w:val="000D0151"/>
    <w:rsid w:val="000D06DB"/>
    <w:rsid w:val="000D237C"/>
    <w:rsid w:val="000D48F6"/>
    <w:rsid w:val="000E0837"/>
    <w:rsid w:val="000E1F52"/>
    <w:rsid w:val="000E4A77"/>
    <w:rsid w:val="000E4EAB"/>
    <w:rsid w:val="000E6FE6"/>
    <w:rsid w:val="000F1178"/>
    <w:rsid w:val="000F1A9B"/>
    <w:rsid w:val="000F4054"/>
    <w:rsid w:val="000F558A"/>
    <w:rsid w:val="000F62C3"/>
    <w:rsid w:val="001013C0"/>
    <w:rsid w:val="001014F4"/>
    <w:rsid w:val="0010209A"/>
    <w:rsid w:val="00102DE9"/>
    <w:rsid w:val="001041C1"/>
    <w:rsid w:val="0010666E"/>
    <w:rsid w:val="00107794"/>
    <w:rsid w:val="00110B90"/>
    <w:rsid w:val="00111AFD"/>
    <w:rsid w:val="00111B49"/>
    <w:rsid w:val="001121F2"/>
    <w:rsid w:val="001144E9"/>
    <w:rsid w:val="00114A63"/>
    <w:rsid w:val="00115182"/>
    <w:rsid w:val="00116136"/>
    <w:rsid w:val="0012066B"/>
    <w:rsid w:val="00121868"/>
    <w:rsid w:val="001228EA"/>
    <w:rsid w:val="00124350"/>
    <w:rsid w:val="0012650F"/>
    <w:rsid w:val="0012674B"/>
    <w:rsid w:val="00127A27"/>
    <w:rsid w:val="001301CC"/>
    <w:rsid w:val="00132767"/>
    <w:rsid w:val="001332E3"/>
    <w:rsid w:val="00136487"/>
    <w:rsid w:val="001400AB"/>
    <w:rsid w:val="001407BA"/>
    <w:rsid w:val="00141030"/>
    <w:rsid w:val="00142B0C"/>
    <w:rsid w:val="001440F5"/>
    <w:rsid w:val="00145EF9"/>
    <w:rsid w:val="00146ADB"/>
    <w:rsid w:val="0014716F"/>
    <w:rsid w:val="00147B64"/>
    <w:rsid w:val="00151243"/>
    <w:rsid w:val="00151BF7"/>
    <w:rsid w:val="00152F50"/>
    <w:rsid w:val="0015428B"/>
    <w:rsid w:val="0015431F"/>
    <w:rsid w:val="001555F0"/>
    <w:rsid w:val="00160EDE"/>
    <w:rsid w:val="0016142B"/>
    <w:rsid w:val="0016174C"/>
    <w:rsid w:val="00163718"/>
    <w:rsid w:val="00163887"/>
    <w:rsid w:val="00163E0B"/>
    <w:rsid w:val="001641B4"/>
    <w:rsid w:val="0016458D"/>
    <w:rsid w:val="00164682"/>
    <w:rsid w:val="00164D95"/>
    <w:rsid w:val="00166C83"/>
    <w:rsid w:val="001716CE"/>
    <w:rsid w:val="00172DE3"/>
    <w:rsid w:val="00172FB6"/>
    <w:rsid w:val="00173143"/>
    <w:rsid w:val="00173DAE"/>
    <w:rsid w:val="001742B2"/>
    <w:rsid w:val="0017557A"/>
    <w:rsid w:val="001770B5"/>
    <w:rsid w:val="0018069F"/>
    <w:rsid w:val="001806B4"/>
    <w:rsid w:val="00180CE1"/>
    <w:rsid w:val="00181251"/>
    <w:rsid w:val="00183DA1"/>
    <w:rsid w:val="001845FE"/>
    <w:rsid w:val="001904AA"/>
    <w:rsid w:val="0019165E"/>
    <w:rsid w:val="00192014"/>
    <w:rsid w:val="00192C9F"/>
    <w:rsid w:val="00193A1D"/>
    <w:rsid w:val="00193B3F"/>
    <w:rsid w:val="00194FC5"/>
    <w:rsid w:val="001957E9"/>
    <w:rsid w:val="001975DB"/>
    <w:rsid w:val="00197DE8"/>
    <w:rsid w:val="001A0B4B"/>
    <w:rsid w:val="001A19AD"/>
    <w:rsid w:val="001A377B"/>
    <w:rsid w:val="001A3AA4"/>
    <w:rsid w:val="001A452E"/>
    <w:rsid w:val="001A6036"/>
    <w:rsid w:val="001A6654"/>
    <w:rsid w:val="001B0318"/>
    <w:rsid w:val="001B0A48"/>
    <w:rsid w:val="001B1AA1"/>
    <w:rsid w:val="001B1DAB"/>
    <w:rsid w:val="001B3068"/>
    <w:rsid w:val="001B3DCF"/>
    <w:rsid w:val="001B4315"/>
    <w:rsid w:val="001B5EC3"/>
    <w:rsid w:val="001B7BCA"/>
    <w:rsid w:val="001C17B8"/>
    <w:rsid w:val="001C3A05"/>
    <w:rsid w:val="001C3F48"/>
    <w:rsid w:val="001C5BF2"/>
    <w:rsid w:val="001C6AB9"/>
    <w:rsid w:val="001C733E"/>
    <w:rsid w:val="001C786E"/>
    <w:rsid w:val="001D2451"/>
    <w:rsid w:val="001D2C64"/>
    <w:rsid w:val="001D3696"/>
    <w:rsid w:val="001D4AA3"/>
    <w:rsid w:val="001D4AA5"/>
    <w:rsid w:val="001E3CE4"/>
    <w:rsid w:val="001E61EA"/>
    <w:rsid w:val="001F0BF7"/>
    <w:rsid w:val="001F2A8A"/>
    <w:rsid w:val="001F6BA0"/>
    <w:rsid w:val="001F7CCC"/>
    <w:rsid w:val="00200CA3"/>
    <w:rsid w:val="00200F48"/>
    <w:rsid w:val="00201185"/>
    <w:rsid w:val="002014AF"/>
    <w:rsid w:val="00202B14"/>
    <w:rsid w:val="002034D5"/>
    <w:rsid w:val="0020440F"/>
    <w:rsid w:val="002045A7"/>
    <w:rsid w:val="002050A1"/>
    <w:rsid w:val="002101DD"/>
    <w:rsid w:val="00211145"/>
    <w:rsid w:val="0021263E"/>
    <w:rsid w:val="00214414"/>
    <w:rsid w:val="00215A4A"/>
    <w:rsid w:val="00216F5D"/>
    <w:rsid w:val="002179E4"/>
    <w:rsid w:val="00217BAB"/>
    <w:rsid w:val="00223F72"/>
    <w:rsid w:val="0022636C"/>
    <w:rsid w:val="00226400"/>
    <w:rsid w:val="0022673C"/>
    <w:rsid w:val="00230007"/>
    <w:rsid w:val="00230255"/>
    <w:rsid w:val="002340C3"/>
    <w:rsid w:val="002344B7"/>
    <w:rsid w:val="002347C0"/>
    <w:rsid w:val="00234817"/>
    <w:rsid w:val="002407D0"/>
    <w:rsid w:val="0024177B"/>
    <w:rsid w:val="00245FEE"/>
    <w:rsid w:val="00250E4F"/>
    <w:rsid w:val="00251069"/>
    <w:rsid w:val="0026352B"/>
    <w:rsid w:val="00263E32"/>
    <w:rsid w:val="00270A32"/>
    <w:rsid w:val="00270DCD"/>
    <w:rsid w:val="002741A1"/>
    <w:rsid w:val="002761D4"/>
    <w:rsid w:val="00277077"/>
    <w:rsid w:val="00277465"/>
    <w:rsid w:val="00281326"/>
    <w:rsid w:val="002841B0"/>
    <w:rsid w:val="00286D5D"/>
    <w:rsid w:val="00287231"/>
    <w:rsid w:val="00287E96"/>
    <w:rsid w:val="00292012"/>
    <w:rsid w:val="00292B38"/>
    <w:rsid w:val="00293282"/>
    <w:rsid w:val="0029641E"/>
    <w:rsid w:val="00296CA2"/>
    <w:rsid w:val="00297716"/>
    <w:rsid w:val="002A0D71"/>
    <w:rsid w:val="002A1E35"/>
    <w:rsid w:val="002A5530"/>
    <w:rsid w:val="002A565F"/>
    <w:rsid w:val="002A78AD"/>
    <w:rsid w:val="002A78C2"/>
    <w:rsid w:val="002B0527"/>
    <w:rsid w:val="002B0A49"/>
    <w:rsid w:val="002B14B5"/>
    <w:rsid w:val="002B1643"/>
    <w:rsid w:val="002B27D4"/>
    <w:rsid w:val="002B2E52"/>
    <w:rsid w:val="002B3091"/>
    <w:rsid w:val="002B3BA6"/>
    <w:rsid w:val="002B41F9"/>
    <w:rsid w:val="002B4D27"/>
    <w:rsid w:val="002C4EE6"/>
    <w:rsid w:val="002C59F0"/>
    <w:rsid w:val="002C6016"/>
    <w:rsid w:val="002C6CD8"/>
    <w:rsid w:val="002D024D"/>
    <w:rsid w:val="002D3701"/>
    <w:rsid w:val="002D3943"/>
    <w:rsid w:val="002D4DA1"/>
    <w:rsid w:val="002E0E5C"/>
    <w:rsid w:val="002E54EF"/>
    <w:rsid w:val="002E59C3"/>
    <w:rsid w:val="002F004E"/>
    <w:rsid w:val="002F03CA"/>
    <w:rsid w:val="002F040D"/>
    <w:rsid w:val="002F0918"/>
    <w:rsid w:val="002F0DF2"/>
    <w:rsid w:val="002F0FCD"/>
    <w:rsid w:val="002F373F"/>
    <w:rsid w:val="002F54DC"/>
    <w:rsid w:val="002F5C80"/>
    <w:rsid w:val="002F65D1"/>
    <w:rsid w:val="0030005B"/>
    <w:rsid w:val="003018A4"/>
    <w:rsid w:val="00302C43"/>
    <w:rsid w:val="0030349D"/>
    <w:rsid w:val="003036A1"/>
    <w:rsid w:val="003055A7"/>
    <w:rsid w:val="00306187"/>
    <w:rsid w:val="00307FD3"/>
    <w:rsid w:val="0031194A"/>
    <w:rsid w:val="00312A5B"/>
    <w:rsid w:val="00314BDA"/>
    <w:rsid w:val="00315893"/>
    <w:rsid w:val="003200EA"/>
    <w:rsid w:val="0032433B"/>
    <w:rsid w:val="00326EFC"/>
    <w:rsid w:val="00327E76"/>
    <w:rsid w:val="003308F8"/>
    <w:rsid w:val="0033322A"/>
    <w:rsid w:val="00336322"/>
    <w:rsid w:val="00336A11"/>
    <w:rsid w:val="003419D0"/>
    <w:rsid w:val="003424E0"/>
    <w:rsid w:val="0034430F"/>
    <w:rsid w:val="003444D8"/>
    <w:rsid w:val="00345E81"/>
    <w:rsid w:val="00346B60"/>
    <w:rsid w:val="00347452"/>
    <w:rsid w:val="00347FA4"/>
    <w:rsid w:val="00350DEB"/>
    <w:rsid w:val="003513DB"/>
    <w:rsid w:val="003518BD"/>
    <w:rsid w:val="00351E00"/>
    <w:rsid w:val="003531DE"/>
    <w:rsid w:val="00353AE8"/>
    <w:rsid w:val="003541BE"/>
    <w:rsid w:val="00354990"/>
    <w:rsid w:val="00356196"/>
    <w:rsid w:val="00361F46"/>
    <w:rsid w:val="0036206B"/>
    <w:rsid w:val="003627DE"/>
    <w:rsid w:val="00364517"/>
    <w:rsid w:val="00370B1A"/>
    <w:rsid w:val="00370BDE"/>
    <w:rsid w:val="00370E45"/>
    <w:rsid w:val="00370E9C"/>
    <w:rsid w:val="00372F4E"/>
    <w:rsid w:val="003731C4"/>
    <w:rsid w:val="00373D51"/>
    <w:rsid w:val="003775BE"/>
    <w:rsid w:val="00377FEF"/>
    <w:rsid w:val="00380B02"/>
    <w:rsid w:val="00380B30"/>
    <w:rsid w:val="003824D1"/>
    <w:rsid w:val="00382585"/>
    <w:rsid w:val="003829C9"/>
    <w:rsid w:val="003903F5"/>
    <w:rsid w:val="00391C72"/>
    <w:rsid w:val="00393B45"/>
    <w:rsid w:val="00397041"/>
    <w:rsid w:val="003A3253"/>
    <w:rsid w:val="003A363F"/>
    <w:rsid w:val="003A4878"/>
    <w:rsid w:val="003A4C46"/>
    <w:rsid w:val="003B0021"/>
    <w:rsid w:val="003B042F"/>
    <w:rsid w:val="003B1191"/>
    <w:rsid w:val="003B3984"/>
    <w:rsid w:val="003B576C"/>
    <w:rsid w:val="003B6927"/>
    <w:rsid w:val="003C06A9"/>
    <w:rsid w:val="003C1B79"/>
    <w:rsid w:val="003C23EE"/>
    <w:rsid w:val="003C27B6"/>
    <w:rsid w:val="003C4C41"/>
    <w:rsid w:val="003C6348"/>
    <w:rsid w:val="003C68BB"/>
    <w:rsid w:val="003D0555"/>
    <w:rsid w:val="003D0C3D"/>
    <w:rsid w:val="003D2369"/>
    <w:rsid w:val="003D3B86"/>
    <w:rsid w:val="003D3FB1"/>
    <w:rsid w:val="003D468F"/>
    <w:rsid w:val="003D76DC"/>
    <w:rsid w:val="003D7729"/>
    <w:rsid w:val="003E03A9"/>
    <w:rsid w:val="003E06F3"/>
    <w:rsid w:val="003E1EC7"/>
    <w:rsid w:val="003E383A"/>
    <w:rsid w:val="003E469D"/>
    <w:rsid w:val="003E48F5"/>
    <w:rsid w:val="003E5112"/>
    <w:rsid w:val="003E7220"/>
    <w:rsid w:val="003E72D6"/>
    <w:rsid w:val="003E7655"/>
    <w:rsid w:val="003E7C72"/>
    <w:rsid w:val="003F1D9A"/>
    <w:rsid w:val="003F36CD"/>
    <w:rsid w:val="003F3921"/>
    <w:rsid w:val="003F4ABA"/>
    <w:rsid w:val="003F59EA"/>
    <w:rsid w:val="003F69AE"/>
    <w:rsid w:val="003F7A3D"/>
    <w:rsid w:val="00400611"/>
    <w:rsid w:val="00401635"/>
    <w:rsid w:val="00402F72"/>
    <w:rsid w:val="00403C87"/>
    <w:rsid w:val="00403EAF"/>
    <w:rsid w:val="0040588C"/>
    <w:rsid w:val="004106E2"/>
    <w:rsid w:val="00410A03"/>
    <w:rsid w:val="0041119F"/>
    <w:rsid w:val="00411276"/>
    <w:rsid w:val="00413E24"/>
    <w:rsid w:val="004143D2"/>
    <w:rsid w:val="00414B49"/>
    <w:rsid w:val="0042268D"/>
    <w:rsid w:val="004234DB"/>
    <w:rsid w:val="004241EB"/>
    <w:rsid w:val="004249F8"/>
    <w:rsid w:val="00424EE9"/>
    <w:rsid w:val="0042549C"/>
    <w:rsid w:val="00427DF0"/>
    <w:rsid w:val="00427E47"/>
    <w:rsid w:val="00431E48"/>
    <w:rsid w:val="00432300"/>
    <w:rsid w:val="00432EA6"/>
    <w:rsid w:val="0043306D"/>
    <w:rsid w:val="00433872"/>
    <w:rsid w:val="00434698"/>
    <w:rsid w:val="00437722"/>
    <w:rsid w:val="004379EB"/>
    <w:rsid w:val="00437F78"/>
    <w:rsid w:val="00443446"/>
    <w:rsid w:val="00445183"/>
    <w:rsid w:val="0044535F"/>
    <w:rsid w:val="004476BA"/>
    <w:rsid w:val="004510D1"/>
    <w:rsid w:val="004527D5"/>
    <w:rsid w:val="00454848"/>
    <w:rsid w:val="00454B8C"/>
    <w:rsid w:val="0045511D"/>
    <w:rsid w:val="00457E9A"/>
    <w:rsid w:val="004614F4"/>
    <w:rsid w:val="004627D3"/>
    <w:rsid w:val="00465255"/>
    <w:rsid w:val="00465EF2"/>
    <w:rsid w:val="00466A64"/>
    <w:rsid w:val="00471254"/>
    <w:rsid w:val="004735A9"/>
    <w:rsid w:val="00473652"/>
    <w:rsid w:val="004763DA"/>
    <w:rsid w:val="00480287"/>
    <w:rsid w:val="0048351F"/>
    <w:rsid w:val="004842E2"/>
    <w:rsid w:val="004845AB"/>
    <w:rsid w:val="00484A3B"/>
    <w:rsid w:val="00484B1A"/>
    <w:rsid w:val="00485A58"/>
    <w:rsid w:val="004879A9"/>
    <w:rsid w:val="00490361"/>
    <w:rsid w:val="00490F83"/>
    <w:rsid w:val="00492681"/>
    <w:rsid w:val="00494395"/>
    <w:rsid w:val="00495576"/>
    <w:rsid w:val="00495DA4"/>
    <w:rsid w:val="00496358"/>
    <w:rsid w:val="00496ECF"/>
    <w:rsid w:val="004A0306"/>
    <w:rsid w:val="004A1000"/>
    <w:rsid w:val="004A172C"/>
    <w:rsid w:val="004A2B69"/>
    <w:rsid w:val="004A2CC4"/>
    <w:rsid w:val="004A5390"/>
    <w:rsid w:val="004B0259"/>
    <w:rsid w:val="004B0DE3"/>
    <w:rsid w:val="004B17BE"/>
    <w:rsid w:val="004B3934"/>
    <w:rsid w:val="004B69DB"/>
    <w:rsid w:val="004B75DE"/>
    <w:rsid w:val="004C1405"/>
    <w:rsid w:val="004D0A6B"/>
    <w:rsid w:val="004D1AE1"/>
    <w:rsid w:val="004D1E3D"/>
    <w:rsid w:val="004D241F"/>
    <w:rsid w:val="004D33EB"/>
    <w:rsid w:val="004D52C9"/>
    <w:rsid w:val="004D55F5"/>
    <w:rsid w:val="004D5A9D"/>
    <w:rsid w:val="004D6896"/>
    <w:rsid w:val="004D6EFD"/>
    <w:rsid w:val="004D79BD"/>
    <w:rsid w:val="004E099D"/>
    <w:rsid w:val="004E1963"/>
    <w:rsid w:val="004E26DB"/>
    <w:rsid w:val="004E4AF2"/>
    <w:rsid w:val="004E7075"/>
    <w:rsid w:val="004F0058"/>
    <w:rsid w:val="004F2093"/>
    <w:rsid w:val="004F2E32"/>
    <w:rsid w:val="004F3890"/>
    <w:rsid w:val="004F79D4"/>
    <w:rsid w:val="004F7E94"/>
    <w:rsid w:val="00500AC3"/>
    <w:rsid w:val="00500FF3"/>
    <w:rsid w:val="00501254"/>
    <w:rsid w:val="00501A1D"/>
    <w:rsid w:val="00505B41"/>
    <w:rsid w:val="0051038E"/>
    <w:rsid w:val="005132D6"/>
    <w:rsid w:val="005155BB"/>
    <w:rsid w:val="00515EFF"/>
    <w:rsid w:val="00517B29"/>
    <w:rsid w:val="0052098A"/>
    <w:rsid w:val="005224AF"/>
    <w:rsid w:val="00525AA0"/>
    <w:rsid w:val="00525C60"/>
    <w:rsid w:val="00527664"/>
    <w:rsid w:val="005313A7"/>
    <w:rsid w:val="005322CF"/>
    <w:rsid w:val="00534543"/>
    <w:rsid w:val="00536472"/>
    <w:rsid w:val="0053684B"/>
    <w:rsid w:val="005422F2"/>
    <w:rsid w:val="0054295D"/>
    <w:rsid w:val="0054389B"/>
    <w:rsid w:val="00544504"/>
    <w:rsid w:val="0054721E"/>
    <w:rsid w:val="00547A33"/>
    <w:rsid w:val="005510C2"/>
    <w:rsid w:val="00552D07"/>
    <w:rsid w:val="00554EF1"/>
    <w:rsid w:val="00557AE3"/>
    <w:rsid w:val="00560153"/>
    <w:rsid w:val="00560B60"/>
    <w:rsid w:val="0056282C"/>
    <w:rsid w:val="00563314"/>
    <w:rsid w:val="00563DA7"/>
    <w:rsid w:val="005651C6"/>
    <w:rsid w:val="0056546A"/>
    <w:rsid w:val="00567D39"/>
    <w:rsid w:val="00571C7A"/>
    <w:rsid w:val="00572B45"/>
    <w:rsid w:val="00573CB2"/>
    <w:rsid w:val="00575233"/>
    <w:rsid w:val="00576D5B"/>
    <w:rsid w:val="005779E9"/>
    <w:rsid w:val="005805E0"/>
    <w:rsid w:val="00580F79"/>
    <w:rsid w:val="00581D98"/>
    <w:rsid w:val="005825BB"/>
    <w:rsid w:val="00582834"/>
    <w:rsid w:val="00584463"/>
    <w:rsid w:val="00587964"/>
    <w:rsid w:val="00590512"/>
    <w:rsid w:val="00592E70"/>
    <w:rsid w:val="005930D2"/>
    <w:rsid w:val="00593C59"/>
    <w:rsid w:val="00595FA2"/>
    <w:rsid w:val="005966B9"/>
    <w:rsid w:val="005A0676"/>
    <w:rsid w:val="005A15DD"/>
    <w:rsid w:val="005A4A92"/>
    <w:rsid w:val="005A517A"/>
    <w:rsid w:val="005A5889"/>
    <w:rsid w:val="005A6157"/>
    <w:rsid w:val="005A64F9"/>
    <w:rsid w:val="005B1AEE"/>
    <w:rsid w:val="005B2047"/>
    <w:rsid w:val="005B348F"/>
    <w:rsid w:val="005B3AAD"/>
    <w:rsid w:val="005B5753"/>
    <w:rsid w:val="005B5959"/>
    <w:rsid w:val="005C10EE"/>
    <w:rsid w:val="005C2145"/>
    <w:rsid w:val="005C3DEE"/>
    <w:rsid w:val="005C45E5"/>
    <w:rsid w:val="005C5D09"/>
    <w:rsid w:val="005C5FA8"/>
    <w:rsid w:val="005C6CF1"/>
    <w:rsid w:val="005C7A69"/>
    <w:rsid w:val="005D02EB"/>
    <w:rsid w:val="005D1241"/>
    <w:rsid w:val="005D1C0B"/>
    <w:rsid w:val="005D3B01"/>
    <w:rsid w:val="005D4310"/>
    <w:rsid w:val="005D617D"/>
    <w:rsid w:val="005E1BAE"/>
    <w:rsid w:val="005E26F3"/>
    <w:rsid w:val="005E2DE7"/>
    <w:rsid w:val="005E3FAA"/>
    <w:rsid w:val="005E52E9"/>
    <w:rsid w:val="005E5926"/>
    <w:rsid w:val="005E6208"/>
    <w:rsid w:val="005E74BF"/>
    <w:rsid w:val="005F085F"/>
    <w:rsid w:val="005F0B89"/>
    <w:rsid w:val="005F3FF1"/>
    <w:rsid w:val="005F48B5"/>
    <w:rsid w:val="005F4CB3"/>
    <w:rsid w:val="005F6BD5"/>
    <w:rsid w:val="0060446C"/>
    <w:rsid w:val="00605C3B"/>
    <w:rsid w:val="0060609D"/>
    <w:rsid w:val="00606503"/>
    <w:rsid w:val="00607BED"/>
    <w:rsid w:val="0061463C"/>
    <w:rsid w:val="00616B8A"/>
    <w:rsid w:val="00620CE0"/>
    <w:rsid w:val="00621606"/>
    <w:rsid w:val="00625B97"/>
    <w:rsid w:val="0062744D"/>
    <w:rsid w:val="00632E48"/>
    <w:rsid w:val="00635E95"/>
    <w:rsid w:val="00637B0A"/>
    <w:rsid w:val="00637E99"/>
    <w:rsid w:val="00640719"/>
    <w:rsid w:val="00643F8B"/>
    <w:rsid w:val="00644C10"/>
    <w:rsid w:val="006463BF"/>
    <w:rsid w:val="006502E5"/>
    <w:rsid w:val="00651D2D"/>
    <w:rsid w:val="0065200C"/>
    <w:rsid w:val="006550A2"/>
    <w:rsid w:val="00655311"/>
    <w:rsid w:val="00656C1B"/>
    <w:rsid w:val="00660307"/>
    <w:rsid w:val="00660935"/>
    <w:rsid w:val="00662342"/>
    <w:rsid w:val="00663D1B"/>
    <w:rsid w:val="0066413E"/>
    <w:rsid w:val="0066574B"/>
    <w:rsid w:val="006668A2"/>
    <w:rsid w:val="00667CEC"/>
    <w:rsid w:val="0067019D"/>
    <w:rsid w:val="006727C1"/>
    <w:rsid w:val="0067402D"/>
    <w:rsid w:val="006746D7"/>
    <w:rsid w:val="00676517"/>
    <w:rsid w:val="00676A0B"/>
    <w:rsid w:val="00676E5B"/>
    <w:rsid w:val="006778F6"/>
    <w:rsid w:val="00677CC4"/>
    <w:rsid w:val="0068099F"/>
    <w:rsid w:val="00680A15"/>
    <w:rsid w:val="00682B9B"/>
    <w:rsid w:val="00682E26"/>
    <w:rsid w:val="00682E93"/>
    <w:rsid w:val="006846CC"/>
    <w:rsid w:val="0069114E"/>
    <w:rsid w:val="00691C05"/>
    <w:rsid w:val="006942F1"/>
    <w:rsid w:val="00694AC0"/>
    <w:rsid w:val="00695284"/>
    <w:rsid w:val="00695B47"/>
    <w:rsid w:val="00696BF5"/>
    <w:rsid w:val="006A10A8"/>
    <w:rsid w:val="006A138E"/>
    <w:rsid w:val="006A28B9"/>
    <w:rsid w:val="006A6100"/>
    <w:rsid w:val="006B09F7"/>
    <w:rsid w:val="006B1685"/>
    <w:rsid w:val="006B23ED"/>
    <w:rsid w:val="006B4799"/>
    <w:rsid w:val="006B4CE6"/>
    <w:rsid w:val="006B5CB7"/>
    <w:rsid w:val="006B7195"/>
    <w:rsid w:val="006C0046"/>
    <w:rsid w:val="006C0932"/>
    <w:rsid w:val="006C18F6"/>
    <w:rsid w:val="006C1FBE"/>
    <w:rsid w:val="006C3EEC"/>
    <w:rsid w:val="006C4949"/>
    <w:rsid w:val="006C4DA5"/>
    <w:rsid w:val="006C6C68"/>
    <w:rsid w:val="006C7F07"/>
    <w:rsid w:val="006D0230"/>
    <w:rsid w:val="006D22C6"/>
    <w:rsid w:val="006D55A3"/>
    <w:rsid w:val="006D6BCB"/>
    <w:rsid w:val="006D7567"/>
    <w:rsid w:val="006D7B93"/>
    <w:rsid w:val="006E0FE2"/>
    <w:rsid w:val="006E3276"/>
    <w:rsid w:val="006E3325"/>
    <w:rsid w:val="006E4340"/>
    <w:rsid w:val="006E7467"/>
    <w:rsid w:val="006F0376"/>
    <w:rsid w:val="006F1018"/>
    <w:rsid w:val="006F1B75"/>
    <w:rsid w:val="006F260E"/>
    <w:rsid w:val="006F290C"/>
    <w:rsid w:val="006F62C0"/>
    <w:rsid w:val="006F71DB"/>
    <w:rsid w:val="006F744D"/>
    <w:rsid w:val="006F7C49"/>
    <w:rsid w:val="007003CC"/>
    <w:rsid w:val="007042F1"/>
    <w:rsid w:val="00704661"/>
    <w:rsid w:val="007052AF"/>
    <w:rsid w:val="00707E68"/>
    <w:rsid w:val="007136CA"/>
    <w:rsid w:val="007143BC"/>
    <w:rsid w:val="00715432"/>
    <w:rsid w:val="007201B5"/>
    <w:rsid w:val="00720FEE"/>
    <w:rsid w:val="00721190"/>
    <w:rsid w:val="0072197D"/>
    <w:rsid w:val="00722AED"/>
    <w:rsid w:val="007237F2"/>
    <w:rsid w:val="00726EF1"/>
    <w:rsid w:val="007307E9"/>
    <w:rsid w:val="007328B8"/>
    <w:rsid w:val="00732EE8"/>
    <w:rsid w:val="007351F3"/>
    <w:rsid w:val="00735CFA"/>
    <w:rsid w:val="00742287"/>
    <w:rsid w:val="00743256"/>
    <w:rsid w:val="007434FD"/>
    <w:rsid w:val="00743B28"/>
    <w:rsid w:val="007452AE"/>
    <w:rsid w:val="00745845"/>
    <w:rsid w:val="00746E48"/>
    <w:rsid w:val="007500D6"/>
    <w:rsid w:val="007535FE"/>
    <w:rsid w:val="007544F2"/>
    <w:rsid w:val="00754755"/>
    <w:rsid w:val="00754C5E"/>
    <w:rsid w:val="0075604D"/>
    <w:rsid w:val="00756148"/>
    <w:rsid w:val="00756A41"/>
    <w:rsid w:val="00760F4C"/>
    <w:rsid w:val="00761133"/>
    <w:rsid w:val="00762BA4"/>
    <w:rsid w:val="0076324E"/>
    <w:rsid w:val="00766FAF"/>
    <w:rsid w:val="0077231D"/>
    <w:rsid w:val="00772C2B"/>
    <w:rsid w:val="007746EE"/>
    <w:rsid w:val="00774B5E"/>
    <w:rsid w:val="00776DBE"/>
    <w:rsid w:val="00777E9B"/>
    <w:rsid w:val="00781886"/>
    <w:rsid w:val="0078247D"/>
    <w:rsid w:val="0078283B"/>
    <w:rsid w:val="0078366D"/>
    <w:rsid w:val="00784DCA"/>
    <w:rsid w:val="00786EE4"/>
    <w:rsid w:val="00790810"/>
    <w:rsid w:val="007925AA"/>
    <w:rsid w:val="007939B7"/>
    <w:rsid w:val="00793DF9"/>
    <w:rsid w:val="007940C0"/>
    <w:rsid w:val="00794F8A"/>
    <w:rsid w:val="007950E0"/>
    <w:rsid w:val="00795430"/>
    <w:rsid w:val="00795DA7"/>
    <w:rsid w:val="007A308C"/>
    <w:rsid w:val="007A7080"/>
    <w:rsid w:val="007A7103"/>
    <w:rsid w:val="007A7B11"/>
    <w:rsid w:val="007B0446"/>
    <w:rsid w:val="007B201D"/>
    <w:rsid w:val="007B21FF"/>
    <w:rsid w:val="007B4180"/>
    <w:rsid w:val="007B4D37"/>
    <w:rsid w:val="007B6D81"/>
    <w:rsid w:val="007C0AA0"/>
    <w:rsid w:val="007C1761"/>
    <w:rsid w:val="007C185B"/>
    <w:rsid w:val="007C404B"/>
    <w:rsid w:val="007C404F"/>
    <w:rsid w:val="007C431C"/>
    <w:rsid w:val="007C6AB1"/>
    <w:rsid w:val="007C7814"/>
    <w:rsid w:val="007C7EB5"/>
    <w:rsid w:val="007D079F"/>
    <w:rsid w:val="007D0832"/>
    <w:rsid w:val="007D1FE5"/>
    <w:rsid w:val="007D238A"/>
    <w:rsid w:val="007D397D"/>
    <w:rsid w:val="007E03A9"/>
    <w:rsid w:val="007E3F32"/>
    <w:rsid w:val="007E4932"/>
    <w:rsid w:val="007E4AA9"/>
    <w:rsid w:val="007E4DBE"/>
    <w:rsid w:val="007F32D5"/>
    <w:rsid w:val="007F3437"/>
    <w:rsid w:val="007F36BD"/>
    <w:rsid w:val="007F5AF7"/>
    <w:rsid w:val="007F5E08"/>
    <w:rsid w:val="007F6382"/>
    <w:rsid w:val="007F6406"/>
    <w:rsid w:val="007F7CD6"/>
    <w:rsid w:val="00800F8C"/>
    <w:rsid w:val="00801A1C"/>
    <w:rsid w:val="00802D1A"/>
    <w:rsid w:val="0080338C"/>
    <w:rsid w:val="00805251"/>
    <w:rsid w:val="008056CD"/>
    <w:rsid w:val="00806D41"/>
    <w:rsid w:val="00806F60"/>
    <w:rsid w:val="00812F5E"/>
    <w:rsid w:val="0081330F"/>
    <w:rsid w:val="00814F8D"/>
    <w:rsid w:val="00815370"/>
    <w:rsid w:val="0081672B"/>
    <w:rsid w:val="00817CC2"/>
    <w:rsid w:val="0082117A"/>
    <w:rsid w:val="0082184D"/>
    <w:rsid w:val="008242D0"/>
    <w:rsid w:val="00824CBB"/>
    <w:rsid w:val="008261AF"/>
    <w:rsid w:val="008305F5"/>
    <w:rsid w:val="0083244B"/>
    <w:rsid w:val="00832D0A"/>
    <w:rsid w:val="0083445F"/>
    <w:rsid w:val="00834694"/>
    <w:rsid w:val="00834DB2"/>
    <w:rsid w:val="00835C5F"/>
    <w:rsid w:val="0083704A"/>
    <w:rsid w:val="00840B48"/>
    <w:rsid w:val="00840BC2"/>
    <w:rsid w:val="00843EDF"/>
    <w:rsid w:val="00845125"/>
    <w:rsid w:val="0084633B"/>
    <w:rsid w:val="00851EF2"/>
    <w:rsid w:val="00853CE3"/>
    <w:rsid w:val="0085490E"/>
    <w:rsid w:val="008601F5"/>
    <w:rsid w:val="0086135B"/>
    <w:rsid w:val="0086243D"/>
    <w:rsid w:val="00862842"/>
    <w:rsid w:val="00863F45"/>
    <w:rsid w:val="008656C0"/>
    <w:rsid w:val="00871023"/>
    <w:rsid w:val="00871209"/>
    <w:rsid w:val="0087156B"/>
    <w:rsid w:val="008715C4"/>
    <w:rsid w:val="00871C15"/>
    <w:rsid w:val="00872680"/>
    <w:rsid w:val="008736AD"/>
    <w:rsid w:val="008739EE"/>
    <w:rsid w:val="008742C2"/>
    <w:rsid w:val="00874D72"/>
    <w:rsid w:val="0087619F"/>
    <w:rsid w:val="008809BA"/>
    <w:rsid w:val="00881570"/>
    <w:rsid w:val="008818DE"/>
    <w:rsid w:val="00881C6C"/>
    <w:rsid w:val="00883143"/>
    <w:rsid w:val="00883810"/>
    <w:rsid w:val="00883E33"/>
    <w:rsid w:val="00884DBE"/>
    <w:rsid w:val="00885674"/>
    <w:rsid w:val="0088757F"/>
    <w:rsid w:val="00887B67"/>
    <w:rsid w:val="00892841"/>
    <w:rsid w:val="00892879"/>
    <w:rsid w:val="00893BE2"/>
    <w:rsid w:val="00894D90"/>
    <w:rsid w:val="008956B8"/>
    <w:rsid w:val="00895B0E"/>
    <w:rsid w:val="00896854"/>
    <w:rsid w:val="00897245"/>
    <w:rsid w:val="00897729"/>
    <w:rsid w:val="008A1207"/>
    <w:rsid w:val="008A6E80"/>
    <w:rsid w:val="008A6FB5"/>
    <w:rsid w:val="008A799C"/>
    <w:rsid w:val="008A7FB2"/>
    <w:rsid w:val="008B014A"/>
    <w:rsid w:val="008B0195"/>
    <w:rsid w:val="008B3729"/>
    <w:rsid w:val="008B3AF0"/>
    <w:rsid w:val="008B43ED"/>
    <w:rsid w:val="008B4E7F"/>
    <w:rsid w:val="008B5ECB"/>
    <w:rsid w:val="008B6065"/>
    <w:rsid w:val="008B7B61"/>
    <w:rsid w:val="008C02B0"/>
    <w:rsid w:val="008C0FFE"/>
    <w:rsid w:val="008C105A"/>
    <w:rsid w:val="008C3904"/>
    <w:rsid w:val="008C4F65"/>
    <w:rsid w:val="008C66C2"/>
    <w:rsid w:val="008C7032"/>
    <w:rsid w:val="008C7080"/>
    <w:rsid w:val="008C71E9"/>
    <w:rsid w:val="008D0735"/>
    <w:rsid w:val="008D1634"/>
    <w:rsid w:val="008D1988"/>
    <w:rsid w:val="008D1ABF"/>
    <w:rsid w:val="008D216E"/>
    <w:rsid w:val="008D3160"/>
    <w:rsid w:val="008D3644"/>
    <w:rsid w:val="008D4D90"/>
    <w:rsid w:val="008D6B44"/>
    <w:rsid w:val="008E107B"/>
    <w:rsid w:val="008E22A5"/>
    <w:rsid w:val="008E69B5"/>
    <w:rsid w:val="008F01DF"/>
    <w:rsid w:val="008F1FE2"/>
    <w:rsid w:val="008F4941"/>
    <w:rsid w:val="008F6ABB"/>
    <w:rsid w:val="009011BF"/>
    <w:rsid w:val="009014FE"/>
    <w:rsid w:val="0090318C"/>
    <w:rsid w:val="0090411B"/>
    <w:rsid w:val="00904B29"/>
    <w:rsid w:val="0090785C"/>
    <w:rsid w:val="00910D68"/>
    <w:rsid w:val="00911835"/>
    <w:rsid w:val="00912701"/>
    <w:rsid w:val="00913E11"/>
    <w:rsid w:val="0091608B"/>
    <w:rsid w:val="0091694C"/>
    <w:rsid w:val="0092015A"/>
    <w:rsid w:val="00920FD1"/>
    <w:rsid w:val="009253DA"/>
    <w:rsid w:val="00925B58"/>
    <w:rsid w:val="009278C3"/>
    <w:rsid w:val="00931EA4"/>
    <w:rsid w:val="00936F59"/>
    <w:rsid w:val="00940EAC"/>
    <w:rsid w:val="00942594"/>
    <w:rsid w:val="0094263F"/>
    <w:rsid w:val="00942A84"/>
    <w:rsid w:val="00942B19"/>
    <w:rsid w:val="00944AB7"/>
    <w:rsid w:val="00946122"/>
    <w:rsid w:val="00946E24"/>
    <w:rsid w:val="00950215"/>
    <w:rsid w:val="00950F26"/>
    <w:rsid w:val="00952AC9"/>
    <w:rsid w:val="00954526"/>
    <w:rsid w:val="00955A35"/>
    <w:rsid w:val="009563EE"/>
    <w:rsid w:val="0095781B"/>
    <w:rsid w:val="00957951"/>
    <w:rsid w:val="00960D4B"/>
    <w:rsid w:val="009617D6"/>
    <w:rsid w:val="009618DA"/>
    <w:rsid w:val="00962757"/>
    <w:rsid w:val="0096377C"/>
    <w:rsid w:val="00963894"/>
    <w:rsid w:val="009657DA"/>
    <w:rsid w:val="00966BE5"/>
    <w:rsid w:val="009702A2"/>
    <w:rsid w:val="00970A69"/>
    <w:rsid w:val="00970BAC"/>
    <w:rsid w:val="0097119C"/>
    <w:rsid w:val="009715DE"/>
    <w:rsid w:val="00972A92"/>
    <w:rsid w:val="0097348C"/>
    <w:rsid w:val="00973C3C"/>
    <w:rsid w:val="00974583"/>
    <w:rsid w:val="00976AB8"/>
    <w:rsid w:val="00980463"/>
    <w:rsid w:val="00982EF9"/>
    <w:rsid w:val="00984578"/>
    <w:rsid w:val="00985438"/>
    <w:rsid w:val="00985AAE"/>
    <w:rsid w:val="00987420"/>
    <w:rsid w:val="0099017D"/>
    <w:rsid w:val="00990A4E"/>
    <w:rsid w:val="00992E3E"/>
    <w:rsid w:val="009940B2"/>
    <w:rsid w:val="00996178"/>
    <w:rsid w:val="00996D67"/>
    <w:rsid w:val="009A34B6"/>
    <w:rsid w:val="009A468A"/>
    <w:rsid w:val="009A481A"/>
    <w:rsid w:val="009A4A44"/>
    <w:rsid w:val="009A555B"/>
    <w:rsid w:val="009A7CCE"/>
    <w:rsid w:val="009A7DF7"/>
    <w:rsid w:val="009B023C"/>
    <w:rsid w:val="009B32A1"/>
    <w:rsid w:val="009B3BDE"/>
    <w:rsid w:val="009B4E60"/>
    <w:rsid w:val="009B58E0"/>
    <w:rsid w:val="009B6460"/>
    <w:rsid w:val="009B6711"/>
    <w:rsid w:val="009B717A"/>
    <w:rsid w:val="009C0AAA"/>
    <w:rsid w:val="009C15FA"/>
    <w:rsid w:val="009C17BA"/>
    <w:rsid w:val="009C1C41"/>
    <w:rsid w:val="009C2956"/>
    <w:rsid w:val="009C77A1"/>
    <w:rsid w:val="009D0F51"/>
    <w:rsid w:val="009D11ED"/>
    <w:rsid w:val="009D3348"/>
    <w:rsid w:val="009D3636"/>
    <w:rsid w:val="009D4D9F"/>
    <w:rsid w:val="009D4E3B"/>
    <w:rsid w:val="009D5F3C"/>
    <w:rsid w:val="009E1C39"/>
    <w:rsid w:val="009E21E3"/>
    <w:rsid w:val="009E549A"/>
    <w:rsid w:val="009E6C4D"/>
    <w:rsid w:val="009E6DA4"/>
    <w:rsid w:val="009F0C59"/>
    <w:rsid w:val="009F3D7F"/>
    <w:rsid w:val="009F5516"/>
    <w:rsid w:val="009F65EA"/>
    <w:rsid w:val="009F69DC"/>
    <w:rsid w:val="009F7E9F"/>
    <w:rsid w:val="00A00D21"/>
    <w:rsid w:val="00A0135B"/>
    <w:rsid w:val="00A02378"/>
    <w:rsid w:val="00A032DC"/>
    <w:rsid w:val="00A047E0"/>
    <w:rsid w:val="00A064BC"/>
    <w:rsid w:val="00A10453"/>
    <w:rsid w:val="00A10544"/>
    <w:rsid w:val="00A11211"/>
    <w:rsid w:val="00A11C0A"/>
    <w:rsid w:val="00A20B9C"/>
    <w:rsid w:val="00A21352"/>
    <w:rsid w:val="00A217CD"/>
    <w:rsid w:val="00A22248"/>
    <w:rsid w:val="00A22699"/>
    <w:rsid w:val="00A23752"/>
    <w:rsid w:val="00A24515"/>
    <w:rsid w:val="00A246C7"/>
    <w:rsid w:val="00A24C88"/>
    <w:rsid w:val="00A254AE"/>
    <w:rsid w:val="00A25D4A"/>
    <w:rsid w:val="00A264A0"/>
    <w:rsid w:val="00A26BB5"/>
    <w:rsid w:val="00A26CC6"/>
    <w:rsid w:val="00A27AA3"/>
    <w:rsid w:val="00A30D29"/>
    <w:rsid w:val="00A31AAA"/>
    <w:rsid w:val="00A3210D"/>
    <w:rsid w:val="00A329AB"/>
    <w:rsid w:val="00A33D73"/>
    <w:rsid w:val="00A37136"/>
    <w:rsid w:val="00A379BD"/>
    <w:rsid w:val="00A37CD7"/>
    <w:rsid w:val="00A40528"/>
    <w:rsid w:val="00A45920"/>
    <w:rsid w:val="00A46262"/>
    <w:rsid w:val="00A47628"/>
    <w:rsid w:val="00A50241"/>
    <w:rsid w:val="00A52102"/>
    <w:rsid w:val="00A53295"/>
    <w:rsid w:val="00A542B6"/>
    <w:rsid w:val="00A562DB"/>
    <w:rsid w:val="00A563CC"/>
    <w:rsid w:val="00A626C9"/>
    <w:rsid w:val="00A6539B"/>
    <w:rsid w:val="00A6688A"/>
    <w:rsid w:val="00A66A19"/>
    <w:rsid w:val="00A67A57"/>
    <w:rsid w:val="00A72FFC"/>
    <w:rsid w:val="00A73E0A"/>
    <w:rsid w:val="00A755BC"/>
    <w:rsid w:val="00A76C7D"/>
    <w:rsid w:val="00A77732"/>
    <w:rsid w:val="00A80BDD"/>
    <w:rsid w:val="00A816D2"/>
    <w:rsid w:val="00A81CF3"/>
    <w:rsid w:val="00A82180"/>
    <w:rsid w:val="00A850D9"/>
    <w:rsid w:val="00A85186"/>
    <w:rsid w:val="00A86799"/>
    <w:rsid w:val="00A8764D"/>
    <w:rsid w:val="00A93128"/>
    <w:rsid w:val="00A93230"/>
    <w:rsid w:val="00A93DF1"/>
    <w:rsid w:val="00A93EF7"/>
    <w:rsid w:val="00AA1C9F"/>
    <w:rsid w:val="00AA24A8"/>
    <w:rsid w:val="00AA5A8B"/>
    <w:rsid w:val="00AA7746"/>
    <w:rsid w:val="00AB0223"/>
    <w:rsid w:val="00AB058B"/>
    <w:rsid w:val="00AB0FF3"/>
    <w:rsid w:val="00AB2C89"/>
    <w:rsid w:val="00AB5868"/>
    <w:rsid w:val="00AB644A"/>
    <w:rsid w:val="00AB6B32"/>
    <w:rsid w:val="00AB777F"/>
    <w:rsid w:val="00AC054C"/>
    <w:rsid w:val="00AC1FBC"/>
    <w:rsid w:val="00AC5A64"/>
    <w:rsid w:val="00AD085D"/>
    <w:rsid w:val="00AD2426"/>
    <w:rsid w:val="00AD45A1"/>
    <w:rsid w:val="00AE48FB"/>
    <w:rsid w:val="00AE493C"/>
    <w:rsid w:val="00AE5ED9"/>
    <w:rsid w:val="00AE74C4"/>
    <w:rsid w:val="00AF006B"/>
    <w:rsid w:val="00AF119B"/>
    <w:rsid w:val="00AF3439"/>
    <w:rsid w:val="00AF4019"/>
    <w:rsid w:val="00AF67B8"/>
    <w:rsid w:val="00AF7589"/>
    <w:rsid w:val="00B026A0"/>
    <w:rsid w:val="00B02FA2"/>
    <w:rsid w:val="00B04F5D"/>
    <w:rsid w:val="00B10103"/>
    <w:rsid w:val="00B150F9"/>
    <w:rsid w:val="00B15AD0"/>
    <w:rsid w:val="00B16A13"/>
    <w:rsid w:val="00B16E4F"/>
    <w:rsid w:val="00B172DB"/>
    <w:rsid w:val="00B17800"/>
    <w:rsid w:val="00B20653"/>
    <w:rsid w:val="00B218A7"/>
    <w:rsid w:val="00B220D2"/>
    <w:rsid w:val="00B22984"/>
    <w:rsid w:val="00B22EAA"/>
    <w:rsid w:val="00B24E59"/>
    <w:rsid w:val="00B25812"/>
    <w:rsid w:val="00B30607"/>
    <w:rsid w:val="00B3067C"/>
    <w:rsid w:val="00B30F69"/>
    <w:rsid w:val="00B341BC"/>
    <w:rsid w:val="00B40709"/>
    <w:rsid w:val="00B411E8"/>
    <w:rsid w:val="00B4120E"/>
    <w:rsid w:val="00B41492"/>
    <w:rsid w:val="00B41BBD"/>
    <w:rsid w:val="00B4490D"/>
    <w:rsid w:val="00B44CDE"/>
    <w:rsid w:val="00B45033"/>
    <w:rsid w:val="00B46434"/>
    <w:rsid w:val="00B476E4"/>
    <w:rsid w:val="00B550B2"/>
    <w:rsid w:val="00B550CC"/>
    <w:rsid w:val="00B5540F"/>
    <w:rsid w:val="00B55850"/>
    <w:rsid w:val="00B578C6"/>
    <w:rsid w:val="00B60846"/>
    <w:rsid w:val="00B63530"/>
    <w:rsid w:val="00B6592C"/>
    <w:rsid w:val="00B65C43"/>
    <w:rsid w:val="00B66000"/>
    <w:rsid w:val="00B6644D"/>
    <w:rsid w:val="00B66676"/>
    <w:rsid w:val="00B674C7"/>
    <w:rsid w:val="00B745F6"/>
    <w:rsid w:val="00B7575C"/>
    <w:rsid w:val="00B75A05"/>
    <w:rsid w:val="00B768D0"/>
    <w:rsid w:val="00B77EAC"/>
    <w:rsid w:val="00B80D74"/>
    <w:rsid w:val="00B84A67"/>
    <w:rsid w:val="00B868F7"/>
    <w:rsid w:val="00B87747"/>
    <w:rsid w:val="00B9094E"/>
    <w:rsid w:val="00B92075"/>
    <w:rsid w:val="00B92D1A"/>
    <w:rsid w:val="00B9403E"/>
    <w:rsid w:val="00B94E45"/>
    <w:rsid w:val="00B961A7"/>
    <w:rsid w:val="00B97B6B"/>
    <w:rsid w:val="00BA0E07"/>
    <w:rsid w:val="00BA1CE5"/>
    <w:rsid w:val="00BA2378"/>
    <w:rsid w:val="00BA4317"/>
    <w:rsid w:val="00BA5C08"/>
    <w:rsid w:val="00BA5CE4"/>
    <w:rsid w:val="00BA6426"/>
    <w:rsid w:val="00BA710C"/>
    <w:rsid w:val="00BB1499"/>
    <w:rsid w:val="00BB2267"/>
    <w:rsid w:val="00BB2D2A"/>
    <w:rsid w:val="00BB3ED5"/>
    <w:rsid w:val="00BB43EA"/>
    <w:rsid w:val="00BB54E2"/>
    <w:rsid w:val="00BB5870"/>
    <w:rsid w:val="00BB5B2F"/>
    <w:rsid w:val="00BB78CB"/>
    <w:rsid w:val="00BC1F87"/>
    <w:rsid w:val="00BC2B11"/>
    <w:rsid w:val="00BC449B"/>
    <w:rsid w:val="00BC518E"/>
    <w:rsid w:val="00BC519E"/>
    <w:rsid w:val="00BC56A1"/>
    <w:rsid w:val="00BC68D0"/>
    <w:rsid w:val="00BC7EF3"/>
    <w:rsid w:val="00BD0070"/>
    <w:rsid w:val="00BD1624"/>
    <w:rsid w:val="00BD1E7C"/>
    <w:rsid w:val="00BD2323"/>
    <w:rsid w:val="00BD4E8B"/>
    <w:rsid w:val="00BD5068"/>
    <w:rsid w:val="00BD5C93"/>
    <w:rsid w:val="00BD6732"/>
    <w:rsid w:val="00BD745E"/>
    <w:rsid w:val="00BE1B14"/>
    <w:rsid w:val="00BE1BC0"/>
    <w:rsid w:val="00BE1EF5"/>
    <w:rsid w:val="00BE2166"/>
    <w:rsid w:val="00BE3100"/>
    <w:rsid w:val="00BE4AA8"/>
    <w:rsid w:val="00BF3E54"/>
    <w:rsid w:val="00BF61E6"/>
    <w:rsid w:val="00BF68FE"/>
    <w:rsid w:val="00BF755F"/>
    <w:rsid w:val="00BF7D55"/>
    <w:rsid w:val="00C0277E"/>
    <w:rsid w:val="00C04A14"/>
    <w:rsid w:val="00C06E83"/>
    <w:rsid w:val="00C07042"/>
    <w:rsid w:val="00C0780A"/>
    <w:rsid w:val="00C10073"/>
    <w:rsid w:val="00C12CF9"/>
    <w:rsid w:val="00C1366F"/>
    <w:rsid w:val="00C16B76"/>
    <w:rsid w:val="00C17FC0"/>
    <w:rsid w:val="00C2049D"/>
    <w:rsid w:val="00C20708"/>
    <w:rsid w:val="00C23D00"/>
    <w:rsid w:val="00C26127"/>
    <w:rsid w:val="00C311A1"/>
    <w:rsid w:val="00C3128A"/>
    <w:rsid w:val="00C31F4E"/>
    <w:rsid w:val="00C32265"/>
    <w:rsid w:val="00C3330B"/>
    <w:rsid w:val="00C33B76"/>
    <w:rsid w:val="00C348EF"/>
    <w:rsid w:val="00C3580A"/>
    <w:rsid w:val="00C41DF2"/>
    <w:rsid w:val="00C42BFA"/>
    <w:rsid w:val="00C457E9"/>
    <w:rsid w:val="00C4723C"/>
    <w:rsid w:val="00C51E6D"/>
    <w:rsid w:val="00C53176"/>
    <w:rsid w:val="00C54548"/>
    <w:rsid w:val="00C56D01"/>
    <w:rsid w:val="00C64F69"/>
    <w:rsid w:val="00C651A4"/>
    <w:rsid w:val="00C6525F"/>
    <w:rsid w:val="00C65E94"/>
    <w:rsid w:val="00C663AE"/>
    <w:rsid w:val="00C666D1"/>
    <w:rsid w:val="00C67B40"/>
    <w:rsid w:val="00C67CB8"/>
    <w:rsid w:val="00C72560"/>
    <w:rsid w:val="00C74310"/>
    <w:rsid w:val="00C74D4C"/>
    <w:rsid w:val="00C74DB0"/>
    <w:rsid w:val="00C75F43"/>
    <w:rsid w:val="00C77C9B"/>
    <w:rsid w:val="00C80458"/>
    <w:rsid w:val="00C80AF4"/>
    <w:rsid w:val="00C810F0"/>
    <w:rsid w:val="00C810F2"/>
    <w:rsid w:val="00C816A3"/>
    <w:rsid w:val="00C82D4F"/>
    <w:rsid w:val="00C82F9E"/>
    <w:rsid w:val="00C84760"/>
    <w:rsid w:val="00C8582D"/>
    <w:rsid w:val="00C86012"/>
    <w:rsid w:val="00C86771"/>
    <w:rsid w:val="00C9197E"/>
    <w:rsid w:val="00C94B47"/>
    <w:rsid w:val="00C9622B"/>
    <w:rsid w:val="00C96305"/>
    <w:rsid w:val="00C96B98"/>
    <w:rsid w:val="00C97AB0"/>
    <w:rsid w:val="00CA0A00"/>
    <w:rsid w:val="00CA647F"/>
    <w:rsid w:val="00CA7152"/>
    <w:rsid w:val="00CA7AF0"/>
    <w:rsid w:val="00CB325E"/>
    <w:rsid w:val="00CB365A"/>
    <w:rsid w:val="00CB3D56"/>
    <w:rsid w:val="00CB3D74"/>
    <w:rsid w:val="00CB5B0F"/>
    <w:rsid w:val="00CB5D54"/>
    <w:rsid w:val="00CB5F58"/>
    <w:rsid w:val="00CB749B"/>
    <w:rsid w:val="00CC005F"/>
    <w:rsid w:val="00CC0528"/>
    <w:rsid w:val="00CC0613"/>
    <w:rsid w:val="00CC3420"/>
    <w:rsid w:val="00CC4CDB"/>
    <w:rsid w:val="00CC5BF4"/>
    <w:rsid w:val="00CC7E03"/>
    <w:rsid w:val="00CD04A9"/>
    <w:rsid w:val="00CD4333"/>
    <w:rsid w:val="00CD4571"/>
    <w:rsid w:val="00CD77DD"/>
    <w:rsid w:val="00CD7C0A"/>
    <w:rsid w:val="00CE0F81"/>
    <w:rsid w:val="00CE1180"/>
    <w:rsid w:val="00CE25FE"/>
    <w:rsid w:val="00CE580F"/>
    <w:rsid w:val="00CF01D9"/>
    <w:rsid w:val="00CF2753"/>
    <w:rsid w:val="00CF3401"/>
    <w:rsid w:val="00CF3F91"/>
    <w:rsid w:val="00CF5EFB"/>
    <w:rsid w:val="00CF6255"/>
    <w:rsid w:val="00CF64FF"/>
    <w:rsid w:val="00CF6B47"/>
    <w:rsid w:val="00D00256"/>
    <w:rsid w:val="00D00324"/>
    <w:rsid w:val="00D008AD"/>
    <w:rsid w:val="00D00DA1"/>
    <w:rsid w:val="00D02EDF"/>
    <w:rsid w:val="00D042B4"/>
    <w:rsid w:val="00D05779"/>
    <w:rsid w:val="00D05FF7"/>
    <w:rsid w:val="00D06BAF"/>
    <w:rsid w:val="00D06E5A"/>
    <w:rsid w:val="00D07646"/>
    <w:rsid w:val="00D101A2"/>
    <w:rsid w:val="00D11EB6"/>
    <w:rsid w:val="00D1288E"/>
    <w:rsid w:val="00D13948"/>
    <w:rsid w:val="00D15685"/>
    <w:rsid w:val="00D16773"/>
    <w:rsid w:val="00D168FE"/>
    <w:rsid w:val="00D16DA2"/>
    <w:rsid w:val="00D17697"/>
    <w:rsid w:val="00D21A1B"/>
    <w:rsid w:val="00D23821"/>
    <w:rsid w:val="00D255E2"/>
    <w:rsid w:val="00D25843"/>
    <w:rsid w:val="00D25DF1"/>
    <w:rsid w:val="00D26002"/>
    <w:rsid w:val="00D265E2"/>
    <w:rsid w:val="00D306EB"/>
    <w:rsid w:val="00D318AD"/>
    <w:rsid w:val="00D33CA5"/>
    <w:rsid w:val="00D34017"/>
    <w:rsid w:val="00D35F2E"/>
    <w:rsid w:val="00D3728F"/>
    <w:rsid w:val="00D412CA"/>
    <w:rsid w:val="00D41E55"/>
    <w:rsid w:val="00D42059"/>
    <w:rsid w:val="00D421F5"/>
    <w:rsid w:val="00D473A8"/>
    <w:rsid w:val="00D500FD"/>
    <w:rsid w:val="00D51397"/>
    <w:rsid w:val="00D52DDD"/>
    <w:rsid w:val="00D542D0"/>
    <w:rsid w:val="00D567AA"/>
    <w:rsid w:val="00D56C97"/>
    <w:rsid w:val="00D61CE1"/>
    <w:rsid w:val="00D642EF"/>
    <w:rsid w:val="00D65740"/>
    <w:rsid w:val="00D66324"/>
    <w:rsid w:val="00D703EF"/>
    <w:rsid w:val="00D70986"/>
    <w:rsid w:val="00D70D4A"/>
    <w:rsid w:val="00D71BC0"/>
    <w:rsid w:val="00D72F4A"/>
    <w:rsid w:val="00D72F8C"/>
    <w:rsid w:val="00D75AD6"/>
    <w:rsid w:val="00D762DA"/>
    <w:rsid w:val="00D77038"/>
    <w:rsid w:val="00D77059"/>
    <w:rsid w:val="00D82EE8"/>
    <w:rsid w:val="00D857E0"/>
    <w:rsid w:val="00D860CE"/>
    <w:rsid w:val="00D874BD"/>
    <w:rsid w:val="00D9047C"/>
    <w:rsid w:val="00D90912"/>
    <w:rsid w:val="00D9138A"/>
    <w:rsid w:val="00D91B29"/>
    <w:rsid w:val="00D92395"/>
    <w:rsid w:val="00D93856"/>
    <w:rsid w:val="00D93E19"/>
    <w:rsid w:val="00D93FC4"/>
    <w:rsid w:val="00D94788"/>
    <w:rsid w:val="00D96CA4"/>
    <w:rsid w:val="00D96DED"/>
    <w:rsid w:val="00DA06E8"/>
    <w:rsid w:val="00DA1067"/>
    <w:rsid w:val="00DA10FD"/>
    <w:rsid w:val="00DA3170"/>
    <w:rsid w:val="00DA40CA"/>
    <w:rsid w:val="00DA793B"/>
    <w:rsid w:val="00DA7FB2"/>
    <w:rsid w:val="00DB0445"/>
    <w:rsid w:val="00DB077D"/>
    <w:rsid w:val="00DB20FD"/>
    <w:rsid w:val="00DB2B20"/>
    <w:rsid w:val="00DB2BAE"/>
    <w:rsid w:val="00DB2E6C"/>
    <w:rsid w:val="00DB41F3"/>
    <w:rsid w:val="00DB4C4D"/>
    <w:rsid w:val="00DB554D"/>
    <w:rsid w:val="00DB5966"/>
    <w:rsid w:val="00DB6F40"/>
    <w:rsid w:val="00DC091E"/>
    <w:rsid w:val="00DC1848"/>
    <w:rsid w:val="00DC448D"/>
    <w:rsid w:val="00DC7BF1"/>
    <w:rsid w:val="00DD0DF7"/>
    <w:rsid w:val="00DD196B"/>
    <w:rsid w:val="00DD1A21"/>
    <w:rsid w:val="00DD1C5D"/>
    <w:rsid w:val="00DD2C44"/>
    <w:rsid w:val="00DD421D"/>
    <w:rsid w:val="00DD4C84"/>
    <w:rsid w:val="00DD5753"/>
    <w:rsid w:val="00DD7374"/>
    <w:rsid w:val="00DD78D6"/>
    <w:rsid w:val="00DD7F38"/>
    <w:rsid w:val="00DE06C3"/>
    <w:rsid w:val="00DE36F9"/>
    <w:rsid w:val="00DE39BC"/>
    <w:rsid w:val="00DE57E1"/>
    <w:rsid w:val="00DE67C2"/>
    <w:rsid w:val="00DE6BAE"/>
    <w:rsid w:val="00DF054C"/>
    <w:rsid w:val="00DF0B81"/>
    <w:rsid w:val="00DF2562"/>
    <w:rsid w:val="00DF2D38"/>
    <w:rsid w:val="00DF2E47"/>
    <w:rsid w:val="00DF45B4"/>
    <w:rsid w:val="00DF520D"/>
    <w:rsid w:val="00DF7681"/>
    <w:rsid w:val="00E00FAC"/>
    <w:rsid w:val="00E01F04"/>
    <w:rsid w:val="00E0577D"/>
    <w:rsid w:val="00E05C56"/>
    <w:rsid w:val="00E07AF0"/>
    <w:rsid w:val="00E1097E"/>
    <w:rsid w:val="00E11B30"/>
    <w:rsid w:val="00E13425"/>
    <w:rsid w:val="00E225F1"/>
    <w:rsid w:val="00E2300A"/>
    <w:rsid w:val="00E243CF"/>
    <w:rsid w:val="00E244D3"/>
    <w:rsid w:val="00E255DE"/>
    <w:rsid w:val="00E26FE7"/>
    <w:rsid w:val="00E3177F"/>
    <w:rsid w:val="00E31ACC"/>
    <w:rsid w:val="00E32164"/>
    <w:rsid w:val="00E32A14"/>
    <w:rsid w:val="00E32D95"/>
    <w:rsid w:val="00E332A6"/>
    <w:rsid w:val="00E332E3"/>
    <w:rsid w:val="00E33845"/>
    <w:rsid w:val="00E34476"/>
    <w:rsid w:val="00E35CE1"/>
    <w:rsid w:val="00E3768B"/>
    <w:rsid w:val="00E40990"/>
    <w:rsid w:val="00E41EDD"/>
    <w:rsid w:val="00E424D2"/>
    <w:rsid w:val="00E43E6B"/>
    <w:rsid w:val="00E4420C"/>
    <w:rsid w:val="00E44B60"/>
    <w:rsid w:val="00E50646"/>
    <w:rsid w:val="00E51F00"/>
    <w:rsid w:val="00E52E3C"/>
    <w:rsid w:val="00E5343E"/>
    <w:rsid w:val="00E53E65"/>
    <w:rsid w:val="00E53FA2"/>
    <w:rsid w:val="00E550D1"/>
    <w:rsid w:val="00E55E4D"/>
    <w:rsid w:val="00E56DD8"/>
    <w:rsid w:val="00E5702D"/>
    <w:rsid w:val="00E5724A"/>
    <w:rsid w:val="00E57410"/>
    <w:rsid w:val="00E57F44"/>
    <w:rsid w:val="00E60F20"/>
    <w:rsid w:val="00E6332D"/>
    <w:rsid w:val="00E63F51"/>
    <w:rsid w:val="00E6491B"/>
    <w:rsid w:val="00E6574F"/>
    <w:rsid w:val="00E660A4"/>
    <w:rsid w:val="00E669B4"/>
    <w:rsid w:val="00E66E61"/>
    <w:rsid w:val="00E7143A"/>
    <w:rsid w:val="00E7188B"/>
    <w:rsid w:val="00E720B2"/>
    <w:rsid w:val="00E740F7"/>
    <w:rsid w:val="00E801F9"/>
    <w:rsid w:val="00E80281"/>
    <w:rsid w:val="00E81420"/>
    <w:rsid w:val="00E827A2"/>
    <w:rsid w:val="00E82E31"/>
    <w:rsid w:val="00E83ECE"/>
    <w:rsid w:val="00E85F84"/>
    <w:rsid w:val="00E866FC"/>
    <w:rsid w:val="00E86F1A"/>
    <w:rsid w:val="00E870A8"/>
    <w:rsid w:val="00E900A8"/>
    <w:rsid w:val="00E95843"/>
    <w:rsid w:val="00E95C9B"/>
    <w:rsid w:val="00E973C2"/>
    <w:rsid w:val="00E97A9F"/>
    <w:rsid w:val="00EA0B2D"/>
    <w:rsid w:val="00EA173D"/>
    <w:rsid w:val="00EA180B"/>
    <w:rsid w:val="00EA1EF5"/>
    <w:rsid w:val="00EA2902"/>
    <w:rsid w:val="00EA30B2"/>
    <w:rsid w:val="00EA7A8A"/>
    <w:rsid w:val="00EA7D04"/>
    <w:rsid w:val="00EB172D"/>
    <w:rsid w:val="00EB1E95"/>
    <w:rsid w:val="00EB3E8B"/>
    <w:rsid w:val="00EB3FFF"/>
    <w:rsid w:val="00EB43C1"/>
    <w:rsid w:val="00EB4421"/>
    <w:rsid w:val="00EB47E6"/>
    <w:rsid w:val="00EB4B45"/>
    <w:rsid w:val="00EB58A4"/>
    <w:rsid w:val="00EB58AA"/>
    <w:rsid w:val="00EB6E50"/>
    <w:rsid w:val="00EC0672"/>
    <w:rsid w:val="00EC0C3B"/>
    <w:rsid w:val="00EC307A"/>
    <w:rsid w:val="00EC368F"/>
    <w:rsid w:val="00EC4428"/>
    <w:rsid w:val="00EC4ED6"/>
    <w:rsid w:val="00EC5863"/>
    <w:rsid w:val="00EC619C"/>
    <w:rsid w:val="00EC6D81"/>
    <w:rsid w:val="00EC7413"/>
    <w:rsid w:val="00ED05E8"/>
    <w:rsid w:val="00ED3A8B"/>
    <w:rsid w:val="00ED4F21"/>
    <w:rsid w:val="00ED4F96"/>
    <w:rsid w:val="00ED6592"/>
    <w:rsid w:val="00ED72E1"/>
    <w:rsid w:val="00ED7DBE"/>
    <w:rsid w:val="00EE412C"/>
    <w:rsid w:val="00EE5EA9"/>
    <w:rsid w:val="00EE715B"/>
    <w:rsid w:val="00EE7E44"/>
    <w:rsid w:val="00EF143D"/>
    <w:rsid w:val="00EF2BFC"/>
    <w:rsid w:val="00EF30DE"/>
    <w:rsid w:val="00EF3A90"/>
    <w:rsid w:val="00EF4670"/>
    <w:rsid w:val="00EF52AF"/>
    <w:rsid w:val="00EF64DA"/>
    <w:rsid w:val="00EF7690"/>
    <w:rsid w:val="00EF7836"/>
    <w:rsid w:val="00EF797F"/>
    <w:rsid w:val="00EF7F08"/>
    <w:rsid w:val="00F04177"/>
    <w:rsid w:val="00F06120"/>
    <w:rsid w:val="00F0654D"/>
    <w:rsid w:val="00F07CE5"/>
    <w:rsid w:val="00F07D36"/>
    <w:rsid w:val="00F1136D"/>
    <w:rsid w:val="00F1545F"/>
    <w:rsid w:val="00F158CD"/>
    <w:rsid w:val="00F1738E"/>
    <w:rsid w:val="00F21A83"/>
    <w:rsid w:val="00F2396A"/>
    <w:rsid w:val="00F25201"/>
    <w:rsid w:val="00F25A92"/>
    <w:rsid w:val="00F26458"/>
    <w:rsid w:val="00F264FD"/>
    <w:rsid w:val="00F315CF"/>
    <w:rsid w:val="00F333DA"/>
    <w:rsid w:val="00F33623"/>
    <w:rsid w:val="00F3423C"/>
    <w:rsid w:val="00F34F2A"/>
    <w:rsid w:val="00F35DE9"/>
    <w:rsid w:val="00F36216"/>
    <w:rsid w:val="00F40607"/>
    <w:rsid w:val="00F407E6"/>
    <w:rsid w:val="00F40A2C"/>
    <w:rsid w:val="00F40BB0"/>
    <w:rsid w:val="00F413CE"/>
    <w:rsid w:val="00F43AE9"/>
    <w:rsid w:val="00F444B6"/>
    <w:rsid w:val="00F455AC"/>
    <w:rsid w:val="00F46727"/>
    <w:rsid w:val="00F474BF"/>
    <w:rsid w:val="00F479BD"/>
    <w:rsid w:val="00F47FE8"/>
    <w:rsid w:val="00F51AD6"/>
    <w:rsid w:val="00F53E90"/>
    <w:rsid w:val="00F5485F"/>
    <w:rsid w:val="00F55D6B"/>
    <w:rsid w:val="00F56528"/>
    <w:rsid w:val="00F57C57"/>
    <w:rsid w:val="00F63B61"/>
    <w:rsid w:val="00F654D4"/>
    <w:rsid w:val="00F66CBE"/>
    <w:rsid w:val="00F66DC4"/>
    <w:rsid w:val="00F67A46"/>
    <w:rsid w:val="00F7053B"/>
    <w:rsid w:val="00F72F0A"/>
    <w:rsid w:val="00F7311B"/>
    <w:rsid w:val="00F75F0A"/>
    <w:rsid w:val="00F766F2"/>
    <w:rsid w:val="00F76E73"/>
    <w:rsid w:val="00F800C7"/>
    <w:rsid w:val="00F80E5B"/>
    <w:rsid w:val="00F81C13"/>
    <w:rsid w:val="00F82730"/>
    <w:rsid w:val="00F830DC"/>
    <w:rsid w:val="00F864FB"/>
    <w:rsid w:val="00F86CCD"/>
    <w:rsid w:val="00F90260"/>
    <w:rsid w:val="00F94202"/>
    <w:rsid w:val="00FA0EC8"/>
    <w:rsid w:val="00FA23F7"/>
    <w:rsid w:val="00FA323F"/>
    <w:rsid w:val="00FA4A7D"/>
    <w:rsid w:val="00FA6AA3"/>
    <w:rsid w:val="00FA73CF"/>
    <w:rsid w:val="00FB08DF"/>
    <w:rsid w:val="00FB0A34"/>
    <w:rsid w:val="00FB5BEA"/>
    <w:rsid w:val="00FB6E0B"/>
    <w:rsid w:val="00FB7879"/>
    <w:rsid w:val="00FC0824"/>
    <w:rsid w:val="00FC1562"/>
    <w:rsid w:val="00FC2364"/>
    <w:rsid w:val="00FC2953"/>
    <w:rsid w:val="00FC317F"/>
    <w:rsid w:val="00FC4608"/>
    <w:rsid w:val="00FC59DB"/>
    <w:rsid w:val="00FC755A"/>
    <w:rsid w:val="00FC7AEE"/>
    <w:rsid w:val="00FD0442"/>
    <w:rsid w:val="00FD0D29"/>
    <w:rsid w:val="00FD2FC2"/>
    <w:rsid w:val="00FD53BF"/>
    <w:rsid w:val="00FD5E02"/>
    <w:rsid w:val="00FE0121"/>
    <w:rsid w:val="00FE251E"/>
    <w:rsid w:val="00FE3B5D"/>
    <w:rsid w:val="00FE3FB3"/>
    <w:rsid w:val="00FE645C"/>
    <w:rsid w:val="00FE6780"/>
    <w:rsid w:val="00FE6B84"/>
    <w:rsid w:val="00FE71DA"/>
    <w:rsid w:val="00FE7A9E"/>
    <w:rsid w:val="00FE7DCE"/>
    <w:rsid w:val="00FF2E85"/>
    <w:rsid w:val="00FF2FD0"/>
    <w:rsid w:val="00FF35E3"/>
    <w:rsid w:val="00FF5D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CCA81BF"/>
  <w15:docId w15:val="{0600144D-A6C7-42E4-A813-FCBE0F3C1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1685"/>
  </w:style>
  <w:style w:type="paragraph" w:styleId="Heading1">
    <w:name w:val="heading 1"/>
    <w:basedOn w:val="Normal"/>
    <w:next w:val="Normal"/>
    <w:qFormat/>
    <w:rsid w:val="006B1685"/>
    <w:pPr>
      <w:keepNext/>
      <w:numPr>
        <w:numId w:val="1"/>
      </w:numPr>
      <w:spacing w:before="360"/>
      <w:jc w:val="center"/>
      <w:outlineLvl w:val="0"/>
    </w:pPr>
    <w:rPr>
      <w:rFonts w:ascii="Arial" w:hAnsi="Arial"/>
      <w:b/>
      <w:caps/>
      <w:sz w:val="22"/>
      <w:szCs w:val="24"/>
    </w:rPr>
  </w:style>
  <w:style w:type="paragraph" w:styleId="Heading2">
    <w:name w:val="heading 2"/>
    <w:basedOn w:val="Normal"/>
    <w:next w:val="Heading3"/>
    <w:qFormat/>
    <w:rsid w:val="00FB08DF"/>
    <w:pPr>
      <w:numPr>
        <w:ilvl w:val="1"/>
        <w:numId w:val="1"/>
      </w:numPr>
      <w:spacing w:before="180"/>
      <w:outlineLvl w:val="1"/>
    </w:pPr>
    <w:rPr>
      <w:szCs w:val="22"/>
    </w:rPr>
  </w:style>
  <w:style w:type="paragraph" w:styleId="Heading3">
    <w:name w:val="heading 3"/>
    <w:basedOn w:val="Normal"/>
    <w:next w:val="Heading4"/>
    <w:link w:val="Heading3Char"/>
    <w:qFormat/>
    <w:rsid w:val="00FC4608"/>
    <w:pPr>
      <w:numPr>
        <w:ilvl w:val="2"/>
        <w:numId w:val="1"/>
      </w:numPr>
      <w:spacing w:before="120"/>
      <w:outlineLvl w:val="2"/>
    </w:pPr>
    <w:rPr>
      <w:rFonts w:cs="Arial"/>
      <w:bCs/>
      <w:szCs w:val="22"/>
    </w:rPr>
  </w:style>
  <w:style w:type="paragraph" w:styleId="Heading4">
    <w:name w:val="heading 4"/>
    <w:basedOn w:val="Normal"/>
    <w:next w:val="Normal"/>
    <w:link w:val="Heading4Char"/>
    <w:qFormat/>
    <w:rsid w:val="00FC4608"/>
    <w:pPr>
      <w:numPr>
        <w:ilvl w:val="3"/>
        <w:numId w:val="1"/>
      </w:numPr>
      <w:spacing w:before="80"/>
      <w:outlineLvl w:val="3"/>
    </w:pPr>
    <w:rPr>
      <w:bCs/>
      <w:szCs w:val="22"/>
    </w:rPr>
  </w:style>
  <w:style w:type="paragraph" w:styleId="Heading5">
    <w:name w:val="heading 5"/>
    <w:basedOn w:val="Normal"/>
    <w:next w:val="Normal"/>
    <w:qFormat/>
    <w:rsid w:val="00FC4608"/>
    <w:pPr>
      <w:numPr>
        <w:ilvl w:val="4"/>
        <w:numId w:val="1"/>
      </w:numPr>
      <w:spacing w:before="40"/>
      <w:outlineLvl w:val="4"/>
    </w:pPr>
    <w:rPr>
      <w:bCs/>
      <w:iCs/>
      <w:szCs w:val="22"/>
    </w:rPr>
  </w:style>
  <w:style w:type="paragraph" w:styleId="Heading9">
    <w:name w:val="heading 9"/>
    <w:basedOn w:val="Normal"/>
    <w:next w:val="Normal"/>
    <w:qFormat/>
    <w:rsid w:val="00B5540F"/>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9A555B"/>
    <w:pPr>
      <w:tabs>
        <w:tab w:val="center" w:pos="4320"/>
        <w:tab w:val="right" w:pos="8640"/>
      </w:tabs>
    </w:pPr>
  </w:style>
  <w:style w:type="paragraph" w:styleId="BodyTextIndent">
    <w:name w:val="Body Text Indent"/>
    <w:basedOn w:val="Normal"/>
    <w:rsid w:val="001C6AB9"/>
    <w:pPr>
      <w:ind w:left="1620" w:hanging="900"/>
      <w:jc w:val="both"/>
    </w:pPr>
  </w:style>
  <w:style w:type="paragraph" w:styleId="BodyTextIndent3">
    <w:name w:val="Body Text Indent 3"/>
    <w:basedOn w:val="Normal"/>
    <w:rsid w:val="001C6AB9"/>
    <w:pPr>
      <w:ind w:left="2520" w:hanging="990"/>
      <w:jc w:val="both"/>
    </w:pPr>
  </w:style>
  <w:style w:type="character" w:styleId="Hyperlink">
    <w:name w:val="Hyperlink"/>
    <w:basedOn w:val="DefaultParagraphFont"/>
    <w:uiPriority w:val="99"/>
    <w:rsid w:val="001C6AB9"/>
    <w:rPr>
      <w:color w:val="0000FF"/>
      <w:u w:val="single"/>
    </w:rPr>
  </w:style>
  <w:style w:type="paragraph" w:styleId="BodyText">
    <w:name w:val="Body Text"/>
    <w:basedOn w:val="Normal"/>
    <w:rsid w:val="001C6AB9"/>
    <w:pPr>
      <w:spacing w:after="120"/>
    </w:pPr>
  </w:style>
  <w:style w:type="paragraph" w:styleId="Header">
    <w:name w:val="header"/>
    <w:basedOn w:val="Normal"/>
    <w:rsid w:val="009A555B"/>
    <w:pPr>
      <w:tabs>
        <w:tab w:val="center" w:pos="4320"/>
        <w:tab w:val="right" w:pos="8640"/>
      </w:tabs>
    </w:pPr>
  </w:style>
  <w:style w:type="character" w:styleId="CommentReference">
    <w:name w:val="annotation reference"/>
    <w:basedOn w:val="DefaultParagraphFont"/>
    <w:semiHidden/>
    <w:rsid w:val="00A26BB5"/>
    <w:rPr>
      <w:sz w:val="16"/>
      <w:szCs w:val="16"/>
    </w:rPr>
  </w:style>
  <w:style w:type="paragraph" w:styleId="CommentText">
    <w:name w:val="annotation text"/>
    <w:basedOn w:val="Normal"/>
    <w:semiHidden/>
    <w:rsid w:val="00A26BB5"/>
  </w:style>
  <w:style w:type="paragraph" w:styleId="BalloonText">
    <w:name w:val="Balloon Text"/>
    <w:basedOn w:val="Normal"/>
    <w:semiHidden/>
    <w:rsid w:val="00A26BB5"/>
    <w:rPr>
      <w:rFonts w:ascii="Tahoma" w:hAnsi="Tahoma" w:cs="Tahoma"/>
      <w:sz w:val="16"/>
      <w:szCs w:val="16"/>
    </w:rPr>
  </w:style>
  <w:style w:type="paragraph" w:styleId="CommentSubject">
    <w:name w:val="annotation subject"/>
    <w:basedOn w:val="CommentText"/>
    <w:next w:val="CommentText"/>
    <w:semiHidden/>
    <w:rsid w:val="00A26BB5"/>
    <w:rPr>
      <w:b/>
      <w:bCs/>
    </w:rPr>
  </w:style>
  <w:style w:type="character" w:styleId="PageNumber">
    <w:name w:val="page number"/>
    <w:basedOn w:val="DefaultParagraphFont"/>
    <w:rsid w:val="00CB365A"/>
  </w:style>
  <w:style w:type="character" w:customStyle="1" w:styleId="Heading3Char">
    <w:name w:val="Heading 3 Char"/>
    <w:basedOn w:val="DefaultParagraphFont"/>
    <w:link w:val="Heading3"/>
    <w:rsid w:val="00FC4608"/>
    <w:rPr>
      <w:rFonts w:cs="Arial"/>
      <w:bCs/>
      <w:szCs w:val="22"/>
    </w:rPr>
  </w:style>
  <w:style w:type="paragraph" w:styleId="BlockText">
    <w:name w:val="Block Text"/>
    <w:basedOn w:val="Normal"/>
    <w:rsid w:val="00B5540F"/>
    <w:pPr>
      <w:ind w:left="1530" w:right="360" w:hanging="720"/>
      <w:jc w:val="both"/>
    </w:pPr>
  </w:style>
  <w:style w:type="paragraph" w:styleId="BodyTextIndent2">
    <w:name w:val="Body Text Indent 2"/>
    <w:basedOn w:val="Normal"/>
    <w:rsid w:val="009A555B"/>
    <w:pPr>
      <w:ind w:left="2520" w:hanging="900"/>
      <w:jc w:val="both"/>
    </w:pPr>
  </w:style>
  <w:style w:type="paragraph" w:styleId="TOC1">
    <w:name w:val="toc 1"/>
    <w:basedOn w:val="Normal"/>
    <w:next w:val="Normal"/>
    <w:autoRedefine/>
    <w:rsid w:val="009A555B"/>
    <w:pPr>
      <w:keepNext/>
      <w:tabs>
        <w:tab w:val="right" w:leader="dot" w:pos="9350"/>
      </w:tabs>
      <w:spacing w:before="120" w:after="120"/>
    </w:pPr>
    <w:rPr>
      <w:rFonts w:ascii="Arial" w:hAnsi="Arial"/>
      <w:b/>
      <w:bCs/>
      <w:caps/>
      <w:noProof/>
    </w:rPr>
  </w:style>
  <w:style w:type="paragraph" w:styleId="TOC2">
    <w:name w:val="toc 2"/>
    <w:basedOn w:val="Normal"/>
    <w:next w:val="Normal"/>
    <w:autoRedefine/>
    <w:semiHidden/>
    <w:rsid w:val="009A555B"/>
    <w:pPr>
      <w:keepLines/>
      <w:tabs>
        <w:tab w:val="left" w:pos="1440"/>
        <w:tab w:val="right" w:leader="dot" w:pos="8640"/>
      </w:tabs>
    </w:pPr>
    <w:rPr>
      <w:noProof/>
      <w:szCs w:val="22"/>
    </w:rPr>
  </w:style>
  <w:style w:type="paragraph" w:styleId="TOC3">
    <w:name w:val="toc 3"/>
    <w:basedOn w:val="Normal"/>
    <w:next w:val="Normal"/>
    <w:autoRedefine/>
    <w:semiHidden/>
    <w:rsid w:val="009A555B"/>
    <w:pPr>
      <w:ind w:left="480"/>
    </w:pPr>
    <w:rPr>
      <w:i/>
      <w:iCs/>
    </w:rPr>
  </w:style>
  <w:style w:type="paragraph" w:styleId="TOC4">
    <w:name w:val="toc 4"/>
    <w:basedOn w:val="Normal"/>
    <w:next w:val="Normal"/>
    <w:autoRedefine/>
    <w:uiPriority w:val="39"/>
    <w:rsid w:val="00B5540F"/>
    <w:pPr>
      <w:ind w:left="720"/>
    </w:pPr>
    <w:rPr>
      <w:sz w:val="18"/>
      <w:szCs w:val="18"/>
    </w:rPr>
  </w:style>
  <w:style w:type="paragraph" w:styleId="TOC5">
    <w:name w:val="toc 5"/>
    <w:basedOn w:val="Normal"/>
    <w:next w:val="Normal"/>
    <w:autoRedefine/>
    <w:semiHidden/>
    <w:rsid w:val="00B5540F"/>
    <w:pPr>
      <w:ind w:left="960"/>
    </w:pPr>
    <w:rPr>
      <w:sz w:val="18"/>
      <w:szCs w:val="18"/>
    </w:rPr>
  </w:style>
  <w:style w:type="paragraph" w:styleId="TOC6">
    <w:name w:val="toc 6"/>
    <w:basedOn w:val="Normal"/>
    <w:next w:val="Normal"/>
    <w:autoRedefine/>
    <w:semiHidden/>
    <w:rsid w:val="00B5540F"/>
    <w:pPr>
      <w:ind w:left="1200"/>
    </w:pPr>
    <w:rPr>
      <w:sz w:val="18"/>
      <w:szCs w:val="18"/>
    </w:rPr>
  </w:style>
  <w:style w:type="paragraph" w:styleId="TOC7">
    <w:name w:val="toc 7"/>
    <w:basedOn w:val="Normal"/>
    <w:next w:val="Normal"/>
    <w:autoRedefine/>
    <w:semiHidden/>
    <w:rsid w:val="00B5540F"/>
    <w:pPr>
      <w:ind w:left="1440"/>
    </w:pPr>
    <w:rPr>
      <w:sz w:val="18"/>
      <w:szCs w:val="18"/>
    </w:rPr>
  </w:style>
  <w:style w:type="paragraph" w:styleId="TOC8">
    <w:name w:val="toc 8"/>
    <w:basedOn w:val="Normal"/>
    <w:next w:val="Normal"/>
    <w:autoRedefine/>
    <w:semiHidden/>
    <w:rsid w:val="00B5540F"/>
    <w:pPr>
      <w:ind w:left="1680"/>
    </w:pPr>
    <w:rPr>
      <w:sz w:val="18"/>
      <w:szCs w:val="18"/>
    </w:rPr>
  </w:style>
  <w:style w:type="paragraph" w:styleId="TOC9">
    <w:name w:val="toc 9"/>
    <w:basedOn w:val="Normal"/>
    <w:next w:val="Normal"/>
    <w:autoRedefine/>
    <w:semiHidden/>
    <w:rsid w:val="00B5540F"/>
    <w:pPr>
      <w:ind w:left="1920"/>
    </w:pPr>
    <w:rPr>
      <w:sz w:val="18"/>
      <w:szCs w:val="18"/>
    </w:rPr>
  </w:style>
  <w:style w:type="paragraph" w:customStyle="1" w:styleId="StyleHeading3TimesNewRoman12pt">
    <w:name w:val="Style Heading 3 + Times New Roman 12 pt"/>
    <w:basedOn w:val="Heading3"/>
    <w:next w:val="Heading4"/>
    <w:rsid w:val="00B5540F"/>
    <w:pPr>
      <w:pageBreakBefore/>
      <w:numPr>
        <w:ilvl w:val="0"/>
        <w:numId w:val="0"/>
      </w:numPr>
      <w:tabs>
        <w:tab w:val="num" w:pos="2160"/>
      </w:tabs>
      <w:spacing w:before="0"/>
      <w:ind w:left="2160" w:hanging="720"/>
      <w:jc w:val="center"/>
    </w:pPr>
    <w:rPr>
      <w:sz w:val="24"/>
    </w:rPr>
  </w:style>
  <w:style w:type="paragraph" w:customStyle="1" w:styleId="StyleHeading3Bold">
    <w:name w:val="Style Heading 3 + Bold"/>
    <w:basedOn w:val="Heading3"/>
    <w:link w:val="StyleHeading3BoldChar"/>
    <w:rsid w:val="00B5540F"/>
    <w:pPr>
      <w:numPr>
        <w:ilvl w:val="0"/>
        <w:numId w:val="0"/>
      </w:numPr>
      <w:tabs>
        <w:tab w:val="num" w:pos="2160"/>
      </w:tabs>
      <w:ind w:left="1627" w:hanging="907"/>
    </w:pPr>
    <w:rPr>
      <w:b/>
    </w:rPr>
  </w:style>
  <w:style w:type="character" w:customStyle="1" w:styleId="StyleHeading3BoldChar">
    <w:name w:val="Style Heading 3 + Bold Char"/>
    <w:basedOn w:val="Heading3Char"/>
    <w:link w:val="StyleHeading3Bold"/>
    <w:rsid w:val="00B5540F"/>
    <w:rPr>
      <w:rFonts w:cs="Arial"/>
      <w:b/>
      <w:bCs/>
      <w:sz w:val="22"/>
      <w:szCs w:val="22"/>
    </w:rPr>
  </w:style>
  <w:style w:type="paragraph" w:customStyle="1" w:styleId="Style1">
    <w:name w:val="Style1"/>
    <w:basedOn w:val="Heading5"/>
    <w:rsid w:val="00732EE8"/>
    <w:pPr>
      <w:numPr>
        <w:ilvl w:val="0"/>
        <w:numId w:val="0"/>
      </w:numPr>
      <w:ind w:left="2160"/>
    </w:pPr>
    <w:rPr>
      <w:b/>
    </w:rPr>
  </w:style>
  <w:style w:type="paragraph" w:styleId="FootnoteText">
    <w:name w:val="footnote text"/>
    <w:basedOn w:val="Normal"/>
    <w:semiHidden/>
    <w:rsid w:val="00AA1C9F"/>
  </w:style>
  <w:style w:type="character" w:styleId="FootnoteReference">
    <w:name w:val="footnote reference"/>
    <w:basedOn w:val="DefaultParagraphFont"/>
    <w:semiHidden/>
    <w:rsid w:val="00AA1C9F"/>
    <w:rPr>
      <w:vertAlign w:val="superscript"/>
    </w:rPr>
  </w:style>
  <w:style w:type="character" w:styleId="FollowedHyperlink">
    <w:name w:val="FollowedHyperlink"/>
    <w:basedOn w:val="DefaultParagraphFont"/>
    <w:rsid w:val="003308F8"/>
    <w:rPr>
      <w:color w:val="800080"/>
      <w:u w:val="single"/>
    </w:rPr>
  </w:style>
  <w:style w:type="paragraph" w:styleId="Index1">
    <w:name w:val="index 1"/>
    <w:basedOn w:val="Normal"/>
    <w:next w:val="Normal"/>
    <w:autoRedefine/>
    <w:semiHidden/>
    <w:rsid w:val="00147B64"/>
    <w:pPr>
      <w:tabs>
        <w:tab w:val="right" w:pos="4310"/>
      </w:tabs>
      <w:ind w:left="240" w:hanging="240"/>
    </w:pPr>
    <w:rPr>
      <w:noProof/>
      <w:szCs w:val="18"/>
    </w:rPr>
  </w:style>
  <w:style w:type="paragraph" w:styleId="Index2">
    <w:name w:val="index 2"/>
    <w:basedOn w:val="Normal"/>
    <w:next w:val="Normal"/>
    <w:autoRedefine/>
    <w:semiHidden/>
    <w:rsid w:val="00147B64"/>
    <w:pPr>
      <w:ind w:left="480" w:hanging="240"/>
    </w:pPr>
    <w:rPr>
      <w:sz w:val="18"/>
      <w:szCs w:val="18"/>
    </w:rPr>
  </w:style>
  <w:style w:type="paragraph" w:styleId="Index3">
    <w:name w:val="index 3"/>
    <w:basedOn w:val="Normal"/>
    <w:next w:val="Normal"/>
    <w:autoRedefine/>
    <w:semiHidden/>
    <w:rsid w:val="00147B64"/>
    <w:pPr>
      <w:ind w:left="720" w:hanging="240"/>
    </w:pPr>
    <w:rPr>
      <w:sz w:val="18"/>
      <w:szCs w:val="18"/>
    </w:rPr>
  </w:style>
  <w:style w:type="paragraph" w:styleId="Index4">
    <w:name w:val="index 4"/>
    <w:basedOn w:val="Normal"/>
    <w:next w:val="Normal"/>
    <w:autoRedefine/>
    <w:semiHidden/>
    <w:rsid w:val="00147B64"/>
    <w:pPr>
      <w:ind w:left="960" w:hanging="240"/>
    </w:pPr>
    <w:rPr>
      <w:sz w:val="18"/>
      <w:szCs w:val="18"/>
    </w:rPr>
  </w:style>
  <w:style w:type="paragraph" w:styleId="Index5">
    <w:name w:val="index 5"/>
    <w:basedOn w:val="Normal"/>
    <w:next w:val="Normal"/>
    <w:autoRedefine/>
    <w:semiHidden/>
    <w:rsid w:val="00147B64"/>
    <w:pPr>
      <w:ind w:left="1200" w:hanging="240"/>
    </w:pPr>
    <w:rPr>
      <w:sz w:val="18"/>
      <w:szCs w:val="18"/>
    </w:rPr>
  </w:style>
  <w:style w:type="paragraph" w:styleId="Index6">
    <w:name w:val="index 6"/>
    <w:basedOn w:val="Normal"/>
    <w:next w:val="Normal"/>
    <w:autoRedefine/>
    <w:semiHidden/>
    <w:rsid w:val="00147B64"/>
    <w:pPr>
      <w:ind w:left="1440" w:hanging="240"/>
    </w:pPr>
    <w:rPr>
      <w:sz w:val="18"/>
      <w:szCs w:val="18"/>
    </w:rPr>
  </w:style>
  <w:style w:type="paragraph" w:styleId="Index7">
    <w:name w:val="index 7"/>
    <w:basedOn w:val="Normal"/>
    <w:next w:val="Normal"/>
    <w:autoRedefine/>
    <w:semiHidden/>
    <w:rsid w:val="00147B64"/>
    <w:pPr>
      <w:ind w:left="1680" w:hanging="240"/>
    </w:pPr>
    <w:rPr>
      <w:sz w:val="18"/>
      <w:szCs w:val="18"/>
    </w:rPr>
  </w:style>
  <w:style w:type="paragraph" w:styleId="Index8">
    <w:name w:val="index 8"/>
    <w:basedOn w:val="Normal"/>
    <w:next w:val="Normal"/>
    <w:autoRedefine/>
    <w:semiHidden/>
    <w:rsid w:val="00147B64"/>
    <w:pPr>
      <w:ind w:left="1920" w:hanging="240"/>
    </w:pPr>
    <w:rPr>
      <w:sz w:val="18"/>
      <w:szCs w:val="18"/>
    </w:rPr>
  </w:style>
  <w:style w:type="paragraph" w:styleId="Index9">
    <w:name w:val="index 9"/>
    <w:basedOn w:val="Normal"/>
    <w:next w:val="Normal"/>
    <w:autoRedefine/>
    <w:semiHidden/>
    <w:rsid w:val="00147B64"/>
    <w:pPr>
      <w:ind w:left="2160" w:hanging="240"/>
    </w:pPr>
    <w:rPr>
      <w:sz w:val="18"/>
      <w:szCs w:val="18"/>
    </w:rPr>
  </w:style>
  <w:style w:type="paragraph" w:styleId="IndexHeading">
    <w:name w:val="index heading"/>
    <w:basedOn w:val="Normal"/>
    <w:next w:val="Index1"/>
    <w:semiHidden/>
    <w:rsid w:val="00147B64"/>
    <w:pPr>
      <w:spacing w:before="240" w:after="120"/>
      <w:ind w:left="140"/>
    </w:pPr>
    <w:rPr>
      <w:rFonts w:ascii="Arial" w:hAnsi="Arial" w:cs="Arial"/>
      <w:b/>
      <w:bCs/>
      <w:sz w:val="28"/>
      <w:szCs w:val="28"/>
    </w:rPr>
  </w:style>
  <w:style w:type="paragraph" w:styleId="BodyText2">
    <w:name w:val="Body Text 2"/>
    <w:basedOn w:val="Normal"/>
    <w:rsid w:val="002B27D4"/>
    <w:pPr>
      <w:spacing w:after="120" w:line="480" w:lineRule="auto"/>
    </w:pPr>
  </w:style>
  <w:style w:type="character" w:styleId="Emphasis">
    <w:name w:val="Emphasis"/>
    <w:basedOn w:val="DefaultParagraphFont"/>
    <w:rsid w:val="00F75F0A"/>
    <w:rPr>
      <w:i/>
      <w:iCs/>
    </w:rPr>
  </w:style>
  <w:style w:type="paragraph" w:customStyle="1" w:styleId="Heading11">
    <w:name w:val="Heading 11"/>
    <w:basedOn w:val="Normal"/>
    <w:next w:val="Normal"/>
    <w:rsid w:val="00845125"/>
    <w:pPr>
      <w:keepNext/>
      <w:spacing w:before="360" w:after="240"/>
      <w:ind w:left="3960"/>
      <w:jc w:val="center"/>
    </w:pPr>
    <w:rPr>
      <w:rFonts w:ascii="Arial" w:hAnsi="Arial"/>
      <w:b/>
      <w:caps/>
      <w:szCs w:val="24"/>
    </w:rPr>
  </w:style>
  <w:style w:type="character" w:customStyle="1" w:styleId="Heading3CharChar">
    <w:name w:val="Heading 3 Char Char"/>
    <w:basedOn w:val="DefaultParagraphFont"/>
    <w:rsid w:val="003F69AE"/>
    <w:rPr>
      <w:rFonts w:cs="Arial"/>
      <w:bCs/>
      <w:sz w:val="22"/>
      <w:szCs w:val="22"/>
      <w:lang w:val="en-US" w:eastAsia="en-US" w:bidi="ar-SA"/>
    </w:rPr>
  </w:style>
  <w:style w:type="character" w:customStyle="1" w:styleId="Heading4Char">
    <w:name w:val="Heading 4 Char"/>
    <w:basedOn w:val="DefaultParagraphFont"/>
    <w:link w:val="Heading4"/>
    <w:rsid w:val="00FC4608"/>
    <w:rPr>
      <w:bCs/>
      <w:szCs w:val="22"/>
    </w:rPr>
  </w:style>
  <w:style w:type="paragraph" w:styleId="Revision">
    <w:name w:val="Revision"/>
    <w:hidden/>
    <w:uiPriority w:val="99"/>
    <w:semiHidden/>
    <w:rsid w:val="00A73E0A"/>
    <w:rPr>
      <w:sz w:val="22"/>
    </w:rPr>
  </w:style>
  <w:style w:type="paragraph" w:styleId="EnvelopeAddress">
    <w:name w:val="envelope address"/>
    <w:basedOn w:val="Normal"/>
    <w:rsid w:val="009A555B"/>
    <w:pPr>
      <w:framePr w:w="7920" w:h="1980" w:hRule="exact" w:hSpace="180" w:wrap="auto" w:hAnchor="page" w:xAlign="center" w:yAlign="bottom"/>
      <w:ind w:left="2880"/>
    </w:pPr>
    <w:rPr>
      <w:rFonts w:ascii="Arial" w:hAnsi="Arial" w:cs="Arial"/>
      <w:caps/>
      <w:sz w:val="24"/>
      <w:szCs w:val="24"/>
    </w:rPr>
  </w:style>
  <w:style w:type="table" w:styleId="TableGrid">
    <w:name w:val="Table Grid"/>
    <w:basedOn w:val="TableNormal"/>
    <w:rsid w:val="009A55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
    <w:name w:val="Char Char1 Char Char Char Char"/>
    <w:basedOn w:val="Normal"/>
    <w:rsid w:val="009A555B"/>
    <w:pPr>
      <w:spacing w:after="160" w:line="240" w:lineRule="exact"/>
    </w:pPr>
    <w:rPr>
      <w:rFonts w:ascii="Verdana" w:hAnsi="Verdana"/>
    </w:rPr>
  </w:style>
  <w:style w:type="character" w:customStyle="1" w:styleId="AIAParagraphNumber">
    <w:name w:val="AIA Paragraph Number"/>
    <w:rsid w:val="009A555B"/>
    <w:rPr>
      <w:rFonts w:ascii="Arial Narrow" w:hAnsi="Arial Narrow"/>
      <w:b/>
      <w:sz w:val="20"/>
    </w:rPr>
  </w:style>
  <w:style w:type="paragraph" w:customStyle="1" w:styleId="AIAAgreementBodyText">
    <w:name w:val="AIA Agreement Body Text"/>
    <w:rsid w:val="009A555B"/>
    <w:pPr>
      <w:tabs>
        <w:tab w:val="left" w:pos="720"/>
      </w:tabs>
    </w:pPr>
  </w:style>
  <w:style w:type="paragraph" w:customStyle="1" w:styleId="AIAFillPointParagraph">
    <w:name w:val="AIA FillPoint Paragraph"/>
    <w:rsid w:val="009A555B"/>
    <w:pPr>
      <w:shd w:val="clear" w:color="auto" w:fill="C0C0C0"/>
    </w:pPr>
  </w:style>
  <w:style w:type="paragraph" w:customStyle="1" w:styleId="CharChar">
    <w:name w:val="Char Char"/>
    <w:basedOn w:val="Normal"/>
    <w:rsid w:val="009A555B"/>
    <w:pPr>
      <w:spacing w:after="160" w:line="240" w:lineRule="exact"/>
    </w:pPr>
    <w:rPr>
      <w:rFonts w:ascii="Verdana" w:hAnsi="Verdana"/>
    </w:rPr>
  </w:style>
  <w:style w:type="paragraph" w:customStyle="1" w:styleId="KAF1">
    <w:name w:val="KAF1"/>
    <w:basedOn w:val="Normal"/>
    <w:rsid w:val="009A555B"/>
    <w:pPr>
      <w:numPr>
        <w:numId w:val="2"/>
      </w:numPr>
      <w:tabs>
        <w:tab w:val="clear" w:pos="1080"/>
        <w:tab w:val="num" w:pos="360"/>
      </w:tabs>
      <w:spacing w:after="200"/>
      <w:jc w:val="both"/>
    </w:pPr>
    <w:rPr>
      <w:rFonts w:ascii="Times New Roman Bold" w:hAnsi="Times New Roman Bold"/>
      <w:b/>
      <w:smallCaps/>
    </w:rPr>
  </w:style>
  <w:style w:type="paragraph" w:customStyle="1" w:styleId="CharChar1">
    <w:name w:val="Char Char1"/>
    <w:basedOn w:val="Normal"/>
    <w:rsid w:val="009A555B"/>
    <w:pPr>
      <w:spacing w:after="160" w:line="240" w:lineRule="exact"/>
    </w:pPr>
    <w:rPr>
      <w:rFonts w:ascii="Verdana" w:hAnsi="Verdana"/>
    </w:rPr>
  </w:style>
  <w:style w:type="paragraph" w:customStyle="1" w:styleId="BodySingle">
    <w:name w:val="*Body Single"/>
    <w:aliases w:val="bs"/>
    <w:basedOn w:val="Normal"/>
    <w:rsid w:val="009A555B"/>
    <w:pPr>
      <w:spacing w:after="240"/>
    </w:pPr>
    <w:rPr>
      <w:sz w:val="24"/>
      <w:szCs w:val="24"/>
    </w:rPr>
  </w:style>
  <w:style w:type="character" w:customStyle="1" w:styleId="FooterChar">
    <w:name w:val="Footer Char"/>
    <w:basedOn w:val="DefaultParagraphFont"/>
    <w:link w:val="Footer"/>
    <w:rsid w:val="006B1685"/>
    <w:rPr>
      <w:sz w:val="22"/>
    </w:rPr>
  </w:style>
  <w:style w:type="character" w:styleId="Strong">
    <w:name w:val="Strong"/>
    <w:basedOn w:val="DefaultParagraphFont"/>
    <w:uiPriority w:val="22"/>
    <w:qFormat/>
    <w:rsid w:val="006B1685"/>
    <w:rPr>
      <w:rFonts w:ascii="Arial" w:hAnsi="Arial"/>
      <w:b/>
      <w:bCs/>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0745402">
      <w:bodyDiv w:val="1"/>
      <w:marLeft w:val="0"/>
      <w:marRight w:val="0"/>
      <w:marTop w:val="0"/>
      <w:marBottom w:val="0"/>
      <w:divBdr>
        <w:top w:val="none" w:sz="0" w:space="0" w:color="auto"/>
        <w:left w:val="none" w:sz="0" w:space="0" w:color="auto"/>
        <w:bottom w:val="none" w:sz="0" w:space="0" w:color="auto"/>
        <w:right w:val="none" w:sz="0" w:space="0" w:color="auto"/>
      </w:divBdr>
    </w:div>
    <w:div w:id="907813049">
      <w:bodyDiv w:val="1"/>
      <w:marLeft w:val="0"/>
      <w:marRight w:val="0"/>
      <w:marTop w:val="0"/>
      <w:marBottom w:val="0"/>
      <w:divBdr>
        <w:top w:val="none" w:sz="0" w:space="0" w:color="auto"/>
        <w:left w:val="none" w:sz="0" w:space="0" w:color="auto"/>
        <w:bottom w:val="none" w:sz="0" w:space="0" w:color="auto"/>
        <w:right w:val="none" w:sz="0" w:space="0" w:color="auto"/>
      </w:divBdr>
    </w:div>
    <w:div w:id="1202354556">
      <w:bodyDiv w:val="1"/>
      <w:marLeft w:val="0"/>
      <w:marRight w:val="0"/>
      <w:marTop w:val="0"/>
      <w:marBottom w:val="0"/>
      <w:divBdr>
        <w:top w:val="none" w:sz="0" w:space="0" w:color="auto"/>
        <w:left w:val="none" w:sz="0" w:space="0" w:color="auto"/>
        <w:bottom w:val="none" w:sz="0" w:space="0" w:color="auto"/>
        <w:right w:val="none" w:sz="0" w:space="0" w:color="auto"/>
      </w:divBdr>
    </w:div>
    <w:div w:id="1628588189">
      <w:bodyDiv w:val="1"/>
      <w:marLeft w:val="0"/>
      <w:marRight w:val="0"/>
      <w:marTop w:val="0"/>
      <w:marBottom w:val="0"/>
      <w:divBdr>
        <w:top w:val="none" w:sz="0" w:space="0" w:color="auto"/>
        <w:left w:val="none" w:sz="0" w:space="0" w:color="auto"/>
        <w:bottom w:val="none" w:sz="0" w:space="0" w:color="auto"/>
        <w:right w:val="none" w:sz="0" w:space="0" w:color="auto"/>
      </w:divBdr>
    </w:div>
    <w:div w:id="2022320672">
      <w:bodyDiv w:val="1"/>
      <w:marLeft w:val="0"/>
      <w:marRight w:val="0"/>
      <w:marTop w:val="0"/>
      <w:marBottom w:val="0"/>
      <w:divBdr>
        <w:top w:val="none" w:sz="0" w:space="0" w:color="auto"/>
        <w:left w:val="none" w:sz="0" w:space="0" w:color="auto"/>
        <w:bottom w:val="none" w:sz="0" w:space="0" w:color="auto"/>
        <w:right w:val="none" w:sz="0" w:space="0" w:color="auto"/>
      </w:divBdr>
    </w:div>
    <w:div w:id="2073890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Shared Enterprise Document" ma:contentTypeID="0x01010063D2DD94D53C95468AE5BEC6952F2FA90300EEC7E3186BFF32418DDCECD9ADA21241" ma:contentTypeVersion="6" ma:contentTypeDescription="" ma:contentTypeScope="" ma:versionID="1bfd0cc456030f01f33058f29b3a3786">
  <xsd:schema xmlns:xsd="http://www.w3.org/2001/XMLSchema" xmlns:xs="http://www.w3.org/2001/XMLSchema" xmlns:p="http://schemas.microsoft.com/office/2006/metadata/properties" xmlns:ns2="2e9e9adf-cfe2-40e3-aabc-4a542bb4267b" xmlns:ns3="eca63f16-6f6a-426b-9727-86affa5ad5fc" xmlns:ns4="a634b176-cc6e-49fe-98fb-8ddf515aa1c1" targetNamespace="http://schemas.microsoft.com/office/2006/metadata/properties" ma:root="true" ma:fieldsID="eddc2b83cbbe232958269cb9df7c8784" ns2:_="" ns3:_="" ns4:_="">
    <xsd:import namespace="2e9e9adf-cfe2-40e3-aabc-4a542bb4267b"/>
    <xsd:import namespace="eca63f16-6f6a-426b-9727-86affa5ad5fc"/>
    <xsd:import namespace="a634b176-cc6e-49fe-98fb-8ddf515aa1c1"/>
    <xsd:element name="properties">
      <xsd:complexType>
        <xsd:sequence>
          <xsd:element name="documentManagement">
            <xsd:complexType>
              <xsd:all>
                <xsd:element ref="ns2:DocType" minOccurs="0"/>
                <xsd:element ref="ns3:MediaServiceMetadata" minOccurs="0"/>
                <xsd:element ref="ns3:MediaServiceFastMetadata"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9e9adf-cfe2-40e3-aabc-4a542bb4267b" elementFormDefault="qualified">
    <xsd:import namespace="http://schemas.microsoft.com/office/2006/documentManagement/types"/>
    <xsd:import namespace="http://schemas.microsoft.com/office/infopath/2007/PartnerControls"/>
    <xsd:element name="DocType" ma:index="8" nillable="true" ma:displayName="DocType" ma:hidden="true" ma:internalName="DocTyp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ca63f16-6f6a-426b-9727-86affa5ad5fc"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34b176-cc6e-49fe-98fb-8ddf515aa1c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DocType xmlns="2e9e9adf-cfe2-40e3-aabc-4a542bb4267b">Agreements and Standard Requirements</DocTyp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54991E-9609-4EAB-B18E-CA773E481A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9e9adf-cfe2-40e3-aabc-4a542bb4267b"/>
    <ds:schemaRef ds:uri="eca63f16-6f6a-426b-9727-86affa5ad5fc"/>
    <ds:schemaRef ds:uri="a634b176-cc6e-49fe-98fb-8ddf515aa1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FD68BD-07A9-4D59-A68F-E9B543E317FE}">
  <ds:schemaRefs>
    <ds:schemaRef ds:uri="http://schemas.openxmlformats.org/officeDocument/2006/bibliography"/>
  </ds:schemaRefs>
</ds:datastoreItem>
</file>

<file path=customXml/itemProps3.xml><?xml version="1.0" encoding="utf-8"?>
<ds:datastoreItem xmlns:ds="http://schemas.openxmlformats.org/officeDocument/2006/customXml" ds:itemID="{9E2E54D7-2D54-4454-9CA9-80C0AB63B848}">
  <ds:schemaRefs>
    <ds:schemaRef ds:uri="http://schemas.microsoft.com/office/2006/metadata/properties"/>
    <ds:schemaRef ds:uri="http://schemas.microsoft.com/office/infopath/2007/PartnerControls"/>
    <ds:schemaRef ds:uri="2e9e9adf-cfe2-40e3-aabc-4a542bb4267b"/>
  </ds:schemaRefs>
</ds:datastoreItem>
</file>

<file path=customXml/itemProps4.xml><?xml version="1.0" encoding="utf-8"?>
<ds:datastoreItem xmlns:ds="http://schemas.openxmlformats.org/officeDocument/2006/customXml" ds:itemID="{782B878B-804A-4CF6-827C-0DB0BF2FC2E7}">
  <ds:schemaRefs>
    <ds:schemaRef ds:uri="http://schemas.microsoft.com/sharepoint/v3/contenttype/forms"/>
  </ds:schemaRefs>
</ds:datastoreItem>
</file>

<file path=customXml/itemProps5.xml><?xml version="1.0" encoding="utf-8"?>
<ds:datastoreItem xmlns:ds="http://schemas.openxmlformats.org/officeDocument/2006/customXml" ds:itemID="{45265CEA-3A36-434E-99B0-463552D5DD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2943</Words>
  <Characters>16047</Characters>
  <Application>Microsoft Office Word</Application>
  <DocSecurity>4</DocSecurity>
  <Lines>133</Lines>
  <Paragraphs>37</Paragraphs>
  <ScaleCrop>false</ScaleCrop>
  <HeadingPairs>
    <vt:vector size="2" baseType="variant">
      <vt:variant>
        <vt:lpstr>Title</vt:lpstr>
      </vt:variant>
      <vt:variant>
        <vt:i4>1</vt:i4>
      </vt:variant>
    </vt:vector>
  </HeadingPairs>
  <TitlesOfParts>
    <vt:vector size="1" baseType="lpstr">
      <vt:lpstr>M180-00 52 53</vt:lpstr>
    </vt:vector>
  </TitlesOfParts>
  <Manager>Cheryl J. Lyman, Executive Director</Manager>
  <Company>Ohio Facilities Construction Commission</Company>
  <LinksUpToDate>false</LinksUpToDate>
  <CharactersWithSpaces>18953</CharactersWithSpaces>
  <SharedDoc>false</SharedDoc>
  <HLinks>
    <vt:vector size="12" baseType="variant">
      <vt:variant>
        <vt:i4>1507409</vt:i4>
      </vt:variant>
      <vt:variant>
        <vt:i4>18</vt:i4>
      </vt:variant>
      <vt:variant>
        <vt:i4>0</vt:i4>
      </vt:variant>
      <vt:variant>
        <vt:i4>5</vt:i4>
      </vt:variant>
      <vt:variant>
        <vt:lpwstr>https://ohiobusinessgateway.ohio.gov/OBG/Membership/Security.mvc</vt:lpwstr>
      </vt:variant>
      <vt:variant>
        <vt:lpwstr/>
      </vt:variant>
      <vt:variant>
        <vt:i4>5505104</vt:i4>
      </vt:variant>
      <vt:variant>
        <vt:i4>12</vt:i4>
      </vt:variant>
      <vt:variant>
        <vt:i4>0</vt:i4>
      </vt:variant>
      <vt:variant>
        <vt:i4>5</vt:i4>
      </vt:variant>
      <vt:variant>
        <vt:lpwstr>http://das.ohio.gov/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M180-00 52 53</dc:title>
  <dc:subject>Agreement Form</dc:subject>
  <dc:creator>Lane Beougher, FAIA, FCSI, LEED AP BD+C</dc:creator>
  <cp:keywords>Design-Builder</cp:keywords>
  <cp:lastModifiedBy>Lewis, Alexis</cp:lastModifiedBy>
  <cp:revision>2</cp:revision>
  <cp:lastPrinted>2015-10-28T17:16:00Z</cp:lastPrinted>
  <dcterms:created xsi:type="dcterms:W3CDTF">2022-03-15T18:18:00Z</dcterms:created>
  <dcterms:modified xsi:type="dcterms:W3CDTF">2022-03-15T18:18:00Z</dcterms:modified>
  <cp:category>Standard Requirements</cp:category>
  <cp:contentStatus>2022-MAR</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0x01010063D2DD94D53C95468AE5BEC6952F2FA90300EEC7E3186BFF32418DDCECD9ADA21241</vt:lpwstr>
  </property>
</Properties>
</file>