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29DBC" w14:textId="77777777" w:rsidR="00A23AE5" w:rsidRPr="00A23AE5" w:rsidRDefault="00A23AE5" w:rsidP="00A23AE5">
      <w:pPr>
        <w:tabs>
          <w:tab w:val="left" w:pos="2520"/>
        </w:tabs>
        <w:rPr>
          <w:b/>
          <w:spacing w:val="20"/>
        </w:rPr>
      </w:pPr>
      <w:r w:rsidRPr="00A23AE5">
        <w:rPr>
          <w:noProof/>
        </w:rPr>
        <w:drawing>
          <wp:anchor distT="0" distB="0" distL="114300" distR="114300" simplePos="0" relativeHeight="251659264" behindDoc="0" locked="0" layoutInCell="1" allowOverlap="1" wp14:anchorId="74A5E107" wp14:editId="1AB6C088">
            <wp:simplePos x="0" y="0"/>
            <wp:positionH relativeFrom="column">
              <wp:posOffset>-577850</wp:posOffset>
            </wp:positionH>
            <wp:positionV relativeFrom="paragraph">
              <wp:posOffset>-521335</wp:posOffset>
            </wp:positionV>
            <wp:extent cx="1962150" cy="504825"/>
            <wp:effectExtent l="0" t="0" r="0" b="9525"/>
            <wp:wrapNone/>
            <wp:docPr id="2" name="Picture 0" descr="Sinclair NEW Logo -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inclair NEW Logo - Red.jpg"/>
                    <pic:cNvPicPr>
                      <a:picLocks noChangeAspect="1" noChangeArrowheads="1"/>
                    </pic:cNvPicPr>
                  </pic:nvPicPr>
                  <pic:blipFill>
                    <a:blip r:embed="rId7" cstate="print">
                      <a:clrChange>
                        <a:clrFrom>
                          <a:srgbClr val="FDFDFD"/>
                        </a:clrFrom>
                        <a:clrTo>
                          <a:srgbClr val="FDFDFD">
                            <a:alpha val="0"/>
                          </a:srgbClr>
                        </a:clrTo>
                      </a:clrChange>
                    </a:blip>
                    <a:srcRect/>
                    <a:stretch>
                      <a:fillRect/>
                    </a:stretch>
                  </pic:blipFill>
                  <pic:spPr bwMode="auto">
                    <a:xfrm>
                      <a:off x="0" y="0"/>
                      <a:ext cx="1962150" cy="504825"/>
                    </a:xfrm>
                    <a:prstGeom prst="rect">
                      <a:avLst/>
                    </a:prstGeom>
                    <a:noFill/>
                    <a:ln w="9525">
                      <a:noFill/>
                      <a:miter lim="800000"/>
                      <a:headEnd/>
                      <a:tailEnd/>
                    </a:ln>
                  </pic:spPr>
                </pic:pic>
              </a:graphicData>
            </a:graphic>
          </wp:anchor>
        </w:drawing>
      </w:r>
      <w:r w:rsidRPr="00A23AE5">
        <w:rPr>
          <w:b/>
          <w:spacing w:val="20"/>
        </w:rPr>
        <w:t>Dayton Campus</w:t>
      </w:r>
    </w:p>
    <w:p w14:paraId="7E29E639" w14:textId="77777777" w:rsidR="00A23AE5" w:rsidRPr="00A23AE5" w:rsidRDefault="00A23AE5" w:rsidP="00A23AE5">
      <w:pPr>
        <w:tabs>
          <w:tab w:val="left" w:pos="2520"/>
        </w:tabs>
        <w:rPr>
          <w:spacing w:val="20"/>
        </w:rPr>
      </w:pPr>
      <w:r w:rsidRPr="00A23AE5">
        <w:rPr>
          <w:spacing w:val="20"/>
        </w:rPr>
        <w:t>444 West Third Street</w:t>
      </w:r>
    </w:p>
    <w:p w14:paraId="28720A00" w14:textId="77777777" w:rsidR="00A23AE5" w:rsidRDefault="00A23AE5" w:rsidP="00A23AE5">
      <w:pPr>
        <w:tabs>
          <w:tab w:val="left" w:pos="2520"/>
        </w:tabs>
        <w:rPr>
          <w:spacing w:val="20"/>
        </w:rPr>
      </w:pPr>
      <w:r w:rsidRPr="00A23AE5">
        <w:rPr>
          <w:spacing w:val="20"/>
        </w:rPr>
        <w:t>Dayton, Ohio 45402-1460</w:t>
      </w:r>
    </w:p>
    <w:p w14:paraId="39F66E0E" w14:textId="77777777" w:rsidR="00A23AE5" w:rsidRPr="00A23AE5" w:rsidRDefault="00A23AE5" w:rsidP="00A23AE5">
      <w:pPr>
        <w:tabs>
          <w:tab w:val="left" w:pos="2520"/>
        </w:tabs>
        <w:rPr>
          <w:spacing w:val="20"/>
        </w:rPr>
      </w:pPr>
    </w:p>
    <w:p w14:paraId="3DE8D093" w14:textId="77777777" w:rsidR="00A23AE5" w:rsidRPr="00A23AE5" w:rsidRDefault="00A23AE5"/>
    <w:p w14:paraId="279667CD" w14:textId="28996906" w:rsidR="00A23AE5" w:rsidRPr="00BE5D9B" w:rsidRDefault="00BE5D9B" w:rsidP="00A23AE5">
      <w:pPr>
        <w:tabs>
          <w:tab w:val="left" w:pos="5490"/>
        </w:tabs>
        <w:rPr>
          <w:rFonts w:asciiTheme="minorHAnsi" w:hAnsiTheme="minorHAnsi" w:cstheme="minorHAnsi"/>
          <w:sz w:val="24"/>
          <w:szCs w:val="24"/>
        </w:rPr>
      </w:pPr>
      <w:r w:rsidRPr="00BE5D9B">
        <w:rPr>
          <w:rFonts w:asciiTheme="minorHAnsi" w:hAnsiTheme="minorHAnsi" w:cstheme="minorHAnsi"/>
          <w:sz w:val="24"/>
          <w:szCs w:val="24"/>
        </w:rPr>
        <w:t>8/20/2026</w:t>
      </w:r>
      <w:r w:rsidR="00A23AE5" w:rsidRPr="00BE5D9B">
        <w:rPr>
          <w:rFonts w:asciiTheme="minorHAnsi" w:hAnsiTheme="minorHAnsi" w:cstheme="minorHAnsi"/>
          <w:sz w:val="24"/>
          <w:szCs w:val="24"/>
        </w:rPr>
        <w:tab/>
      </w:r>
      <w:r w:rsidR="00A23AE5" w:rsidRPr="00BE5D9B">
        <w:rPr>
          <w:rFonts w:asciiTheme="minorHAnsi" w:hAnsiTheme="minorHAnsi" w:cstheme="minorHAnsi"/>
          <w:sz w:val="24"/>
          <w:szCs w:val="24"/>
        </w:rPr>
        <w:tab/>
      </w:r>
      <w:r w:rsidR="00A23AE5" w:rsidRPr="00BE5D9B">
        <w:rPr>
          <w:rFonts w:asciiTheme="minorHAnsi" w:hAnsiTheme="minorHAnsi" w:cstheme="minorHAnsi"/>
          <w:sz w:val="24"/>
          <w:szCs w:val="24"/>
        </w:rPr>
        <w:tab/>
      </w:r>
    </w:p>
    <w:p w14:paraId="5018F97D" w14:textId="77777777" w:rsidR="00A23AE5" w:rsidRPr="00BE5D9B" w:rsidRDefault="00A23AE5" w:rsidP="00A23AE5">
      <w:pPr>
        <w:tabs>
          <w:tab w:val="left" w:pos="5760"/>
        </w:tabs>
        <w:rPr>
          <w:rFonts w:asciiTheme="minorHAnsi" w:hAnsiTheme="minorHAnsi" w:cstheme="minorHAnsi"/>
          <w:sz w:val="24"/>
          <w:szCs w:val="24"/>
        </w:rPr>
      </w:pPr>
      <w:r w:rsidRPr="00BE5D9B">
        <w:rPr>
          <w:rFonts w:asciiTheme="minorHAnsi" w:hAnsiTheme="minorHAnsi" w:cstheme="minorHAnsi"/>
          <w:sz w:val="24"/>
          <w:szCs w:val="24"/>
        </w:rPr>
        <w:tab/>
      </w:r>
    </w:p>
    <w:p w14:paraId="69281E54" w14:textId="77777777" w:rsidR="00A23AE5" w:rsidRPr="00BE5D9B" w:rsidRDefault="00A23AE5" w:rsidP="00A23AE5">
      <w:pPr>
        <w:tabs>
          <w:tab w:val="left" w:pos="5760"/>
        </w:tabs>
        <w:rPr>
          <w:rFonts w:asciiTheme="minorHAnsi" w:hAnsiTheme="minorHAnsi" w:cstheme="minorHAnsi"/>
          <w:b/>
          <w:sz w:val="24"/>
          <w:szCs w:val="24"/>
          <w:u w:val="single"/>
        </w:rPr>
      </w:pPr>
    </w:p>
    <w:p w14:paraId="43206843" w14:textId="77777777" w:rsidR="00A23AE5" w:rsidRPr="00BE5D9B" w:rsidRDefault="00A23AE5" w:rsidP="00A23AE5">
      <w:pPr>
        <w:tabs>
          <w:tab w:val="left" w:pos="5760"/>
        </w:tabs>
        <w:rPr>
          <w:rFonts w:asciiTheme="minorHAnsi" w:hAnsiTheme="minorHAnsi" w:cstheme="minorHAnsi"/>
          <w:b/>
          <w:sz w:val="24"/>
          <w:szCs w:val="24"/>
          <w:u w:val="single"/>
        </w:rPr>
      </w:pPr>
      <w:r w:rsidRPr="00BE5D9B">
        <w:rPr>
          <w:rFonts w:asciiTheme="minorHAnsi" w:hAnsiTheme="minorHAnsi" w:cstheme="minorHAnsi"/>
          <w:b/>
          <w:sz w:val="24"/>
          <w:szCs w:val="24"/>
          <w:u w:val="single"/>
        </w:rPr>
        <w:t>ADDENDUM #1</w:t>
      </w:r>
    </w:p>
    <w:p w14:paraId="4D4CB3D2" w14:textId="77777777" w:rsidR="00A23AE5" w:rsidRPr="00BE5D9B" w:rsidRDefault="00A23AE5" w:rsidP="00A23AE5">
      <w:pPr>
        <w:tabs>
          <w:tab w:val="left" w:pos="1620"/>
          <w:tab w:val="left" w:pos="5760"/>
        </w:tabs>
        <w:rPr>
          <w:rFonts w:asciiTheme="minorHAnsi" w:hAnsiTheme="minorHAnsi" w:cstheme="minorHAnsi"/>
          <w:b/>
          <w:sz w:val="24"/>
          <w:szCs w:val="24"/>
        </w:rPr>
      </w:pPr>
    </w:p>
    <w:p w14:paraId="129B6532" w14:textId="37885CE2" w:rsidR="00A23AE5" w:rsidRPr="00BE5D9B" w:rsidRDefault="00A23AE5" w:rsidP="00BE5D9B">
      <w:pPr>
        <w:rPr>
          <w:rFonts w:ascii="Aptos Narrow" w:hAnsi="Aptos Narrow"/>
          <w:color w:val="000000"/>
          <w:sz w:val="24"/>
          <w:szCs w:val="24"/>
        </w:rPr>
      </w:pPr>
      <w:r w:rsidRPr="00BE5D9B">
        <w:rPr>
          <w:rFonts w:asciiTheme="minorHAnsi" w:hAnsiTheme="minorHAnsi" w:cstheme="minorHAnsi"/>
          <w:b/>
          <w:sz w:val="24"/>
          <w:szCs w:val="24"/>
        </w:rPr>
        <w:t xml:space="preserve">REFERENCE: </w:t>
      </w:r>
      <w:r w:rsidR="005A16BD" w:rsidRPr="00BE5D9B">
        <w:rPr>
          <w:rFonts w:asciiTheme="minorHAnsi" w:hAnsiTheme="minorHAnsi" w:cstheme="minorHAnsi"/>
          <w:b/>
          <w:sz w:val="24"/>
          <w:szCs w:val="24"/>
        </w:rPr>
        <w:t>FAC 2</w:t>
      </w:r>
      <w:r w:rsidR="00BE5D9B" w:rsidRPr="00BE5D9B">
        <w:rPr>
          <w:rFonts w:asciiTheme="minorHAnsi" w:hAnsiTheme="minorHAnsi" w:cstheme="minorHAnsi"/>
          <w:b/>
          <w:sz w:val="24"/>
          <w:szCs w:val="24"/>
        </w:rPr>
        <w:t>7</w:t>
      </w:r>
      <w:r w:rsidR="005A16BD" w:rsidRPr="00BE5D9B">
        <w:rPr>
          <w:rFonts w:asciiTheme="minorHAnsi" w:hAnsiTheme="minorHAnsi" w:cstheme="minorHAnsi"/>
          <w:b/>
          <w:sz w:val="24"/>
          <w:szCs w:val="24"/>
        </w:rPr>
        <w:t>-04 | SCC-002</w:t>
      </w:r>
      <w:r w:rsidR="00BE5D9B" w:rsidRPr="00BE5D9B">
        <w:rPr>
          <w:rFonts w:asciiTheme="minorHAnsi" w:hAnsiTheme="minorHAnsi" w:cstheme="minorHAnsi"/>
          <w:b/>
          <w:sz w:val="24"/>
          <w:szCs w:val="24"/>
        </w:rPr>
        <w:t>7</w:t>
      </w:r>
      <w:r w:rsidR="005A16BD" w:rsidRPr="00BE5D9B">
        <w:rPr>
          <w:rFonts w:asciiTheme="minorHAnsi" w:hAnsiTheme="minorHAnsi" w:cstheme="minorHAnsi"/>
          <w:b/>
          <w:sz w:val="24"/>
          <w:szCs w:val="24"/>
        </w:rPr>
        <w:t xml:space="preserve">04 </w:t>
      </w:r>
      <w:r w:rsidR="00BE5D9B" w:rsidRPr="00BE5D9B">
        <w:rPr>
          <w:rFonts w:asciiTheme="minorHAnsi" w:hAnsiTheme="minorHAnsi" w:cstheme="minorHAnsi"/>
          <w:b/>
          <w:sz w:val="24"/>
          <w:szCs w:val="24"/>
        </w:rPr>
        <w:t>Replace Corroded Hot Water Piping, Campus Wide</w:t>
      </w:r>
    </w:p>
    <w:p w14:paraId="6E85E3D6" w14:textId="77777777" w:rsidR="00A23AE5" w:rsidRPr="00BE5D9B" w:rsidRDefault="00A23AE5" w:rsidP="00A23AE5">
      <w:pPr>
        <w:rPr>
          <w:rFonts w:asciiTheme="minorHAnsi" w:hAnsiTheme="minorHAnsi" w:cstheme="minorHAnsi"/>
          <w:b/>
          <w:sz w:val="24"/>
          <w:szCs w:val="24"/>
        </w:rPr>
      </w:pPr>
    </w:p>
    <w:p w14:paraId="21827D2F" w14:textId="77777777" w:rsidR="00A23AE5" w:rsidRPr="00BE5D9B" w:rsidRDefault="00A23AE5" w:rsidP="00A23AE5">
      <w:pPr>
        <w:rPr>
          <w:rFonts w:asciiTheme="minorHAnsi" w:hAnsiTheme="minorHAnsi" w:cstheme="minorHAnsi"/>
          <w:sz w:val="24"/>
          <w:szCs w:val="24"/>
        </w:rPr>
      </w:pPr>
      <w:r w:rsidRPr="00BE5D9B">
        <w:rPr>
          <w:rFonts w:asciiTheme="minorHAnsi" w:hAnsiTheme="minorHAnsi" w:cstheme="minorHAnsi"/>
          <w:sz w:val="24"/>
          <w:szCs w:val="24"/>
        </w:rPr>
        <w:t xml:space="preserve">This Addendum provides responses to vendor questions for the above </w:t>
      </w:r>
      <w:proofErr w:type="gramStart"/>
      <w:r w:rsidRPr="00BE5D9B">
        <w:rPr>
          <w:rFonts w:asciiTheme="minorHAnsi" w:hAnsiTheme="minorHAnsi" w:cstheme="minorHAnsi"/>
          <w:sz w:val="24"/>
          <w:szCs w:val="24"/>
        </w:rPr>
        <w:t>referenced</w:t>
      </w:r>
      <w:proofErr w:type="gramEnd"/>
      <w:r w:rsidRPr="00BE5D9B">
        <w:rPr>
          <w:rFonts w:asciiTheme="minorHAnsi" w:hAnsiTheme="minorHAnsi" w:cstheme="minorHAnsi"/>
          <w:sz w:val="24"/>
          <w:szCs w:val="24"/>
        </w:rPr>
        <w:t xml:space="preserve"> RFQ.</w:t>
      </w:r>
    </w:p>
    <w:p w14:paraId="2609320B" w14:textId="77777777" w:rsidR="00A23AE5" w:rsidRPr="00BE5D9B" w:rsidRDefault="00A23AE5" w:rsidP="00A23AE5">
      <w:pPr>
        <w:rPr>
          <w:rFonts w:asciiTheme="minorHAnsi" w:hAnsiTheme="minorHAnsi" w:cstheme="minorHAnsi"/>
          <w:b/>
          <w:sz w:val="24"/>
          <w:szCs w:val="24"/>
          <w:u w:val="single"/>
        </w:rPr>
      </w:pPr>
    </w:p>
    <w:p w14:paraId="49D18BCA" w14:textId="77777777" w:rsidR="00A23AE5" w:rsidRPr="00BE5D9B" w:rsidRDefault="00A23AE5" w:rsidP="00A23AE5">
      <w:pPr>
        <w:tabs>
          <w:tab w:val="left" w:pos="5760"/>
        </w:tabs>
        <w:rPr>
          <w:rFonts w:asciiTheme="minorHAnsi" w:hAnsiTheme="minorHAnsi" w:cstheme="minorHAnsi"/>
          <w:b/>
          <w:sz w:val="24"/>
          <w:szCs w:val="24"/>
          <w:u w:val="single"/>
        </w:rPr>
      </w:pPr>
      <w:r w:rsidRPr="00BE5D9B">
        <w:rPr>
          <w:rFonts w:asciiTheme="minorHAnsi" w:hAnsiTheme="minorHAnsi" w:cstheme="minorHAnsi"/>
          <w:b/>
          <w:sz w:val="24"/>
          <w:szCs w:val="24"/>
          <w:u w:val="single"/>
        </w:rPr>
        <w:t>Questions &amp; Answers:</w:t>
      </w:r>
    </w:p>
    <w:p w14:paraId="06EC9C47" w14:textId="77777777" w:rsidR="00A23AE5" w:rsidRPr="00BE5D9B" w:rsidRDefault="00A23AE5" w:rsidP="00A23AE5">
      <w:pPr>
        <w:rPr>
          <w:rFonts w:asciiTheme="minorHAnsi" w:hAnsiTheme="minorHAnsi" w:cstheme="minorHAnsi"/>
          <w:color w:val="7030A0"/>
          <w:sz w:val="24"/>
          <w:szCs w:val="24"/>
        </w:rPr>
      </w:pPr>
    </w:p>
    <w:p w14:paraId="3E3405BE" w14:textId="77777777" w:rsidR="00A23AE5" w:rsidRPr="00BE5D9B" w:rsidRDefault="00A23AE5" w:rsidP="00A23AE5">
      <w:pPr>
        <w:rPr>
          <w:rFonts w:asciiTheme="minorHAnsi" w:hAnsiTheme="minorHAnsi" w:cstheme="minorHAnsi"/>
          <w:b/>
          <w:color w:val="0070C0"/>
          <w:sz w:val="24"/>
          <w:szCs w:val="24"/>
        </w:rPr>
      </w:pPr>
      <w:r w:rsidRPr="00BE5D9B">
        <w:rPr>
          <w:rFonts w:asciiTheme="minorHAnsi" w:hAnsiTheme="minorHAnsi" w:cstheme="minorHAnsi"/>
          <w:b/>
          <w:color w:val="0070C0"/>
          <w:sz w:val="24"/>
          <w:szCs w:val="24"/>
        </w:rPr>
        <w:t>Vendor A</w:t>
      </w:r>
    </w:p>
    <w:p w14:paraId="6CCD1B78" w14:textId="77777777" w:rsidR="00A23AE5" w:rsidRPr="00BE5D9B" w:rsidRDefault="00A23AE5" w:rsidP="00A23AE5">
      <w:pPr>
        <w:rPr>
          <w:rFonts w:asciiTheme="minorHAnsi" w:hAnsiTheme="minorHAnsi" w:cstheme="minorHAnsi"/>
          <w:b/>
          <w:color w:val="0070C0"/>
          <w:sz w:val="24"/>
          <w:szCs w:val="24"/>
        </w:rPr>
      </w:pPr>
    </w:p>
    <w:p w14:paraId="13A3B572" w14:textId="68B6408F" w:rsidR="00A23AE5" w:rsidRPr="00BE5D9B" w:rsidRDefault="00A23AE5" w:rsidP="00BE5D9B">
      <w:pPr>
        <w:pStyle w:val="ListParagraph"/>
        <w:numPr>
          <w:ilvl w:val="0"/>
          <w:numId w:val="1"/>
        </w:numPr>
        <w:rPr>
          <w:rFonts w:asciiTheme="minorHAnsi" w:hAnsiTheme="minorHAnsi" w:cstheme="minorHAnsi"/>
          <w:sz w:val="24"/>
          <w:szCs w:val="24"/>
        </w:rPr>
      </w:pPr>
      <w:r w:rsidRPr="00BE5D9B">
        <w:rPr>
          <w:rFonts w:asciiTheme="minorHAnsi" w:hAnsiTheme="minorHAnsi" w:cstheme="minorHAnsi"/>
          <w:b/>
          <w:sz w:val="24"/>
          <w:szCs w:val="24"/>
        </w:rPr>
        <w:t xml:space="preserve">Question: </w:t>
      </w:r>
      <w:r w:rsidR="00BE5D9B">
        <w:rPr>
          <w:rFonts w:asciiTheme="minorHAnsi" w:hAnsiTheme="minorHAnsi" w:cstheme="minorHAnsi"/>
          <w:sz w:val="24"/>
          <w:szCs w:val="24"/>
        </w:rPr>
        <w:t>I</w:t>
      </w:r>
      <w:r w:rsidR="00BE5D9B" w:rsidRPr="00BE5D9B">
        <w:rPr>
          <w:rFonts w:asciiTheme="minorHAnsi" w:hAnsiTheme="minorHAnsi" w:cstheme="minorHAnsi"/>
          <w:sz w:val="24"/>
          <w:szCs w:val="24"/>
        </w:rPr>
        <w:t>s there a campus-wide site distribution system for hot water that will be evaluated? OR does this project involve individual water heaters in each building?</w:t>
      </w:r>
    </w:p>
    <w:p w14:paraId="0A748ACB" w14:textId="77777777" w:rsidR="00A23AE5" w:rsidRPr="00BE5D9B" w:rsidRDefault="00A23AE5" w:rsidP="00A23AE5">
      <w:pPr>
        <w:pStyle w:val="ListParagraph"/>
        <w:ind w:left="1440"/>
        <w:rPr>
          <w:rFonts w:asciiTheme="minorHAnsi" w:hAnsiTheme="minorHAnsi" w:cstheme="minorHAnsi"/>
          <w:sz w:val="24"/>
          <w:szCs w:val="24"/>
        </w:rPr>
      </w:pPr>
    </w:p>
    <w:p w14:paraId="33FD3FF3" w14:textId="3A850AED" w:rsidR="00A23AE5" w:rsidRPr="00BE5D9B" w:rsidRDefault="00A23AE5" w:rsidP="00A23AE5">
      <w:pPr>
        <w:pStyle w:val="ListParagraph"/>
        <w:numPr>
          <w:ilvl w:val="1"/>
          <w:numId w:val="1"/>
        </w:numPr>
        <w:rPr>
          <w:rFonts w:asciiTheme="minorHAnsi" w:hAnsiTheme="minorHAnsi" w:cstheme="minorHAnsi"/>
          <w:sz w:val="24"/>
          <w:szCs w:val="24"/>
        </w:rPr>
      </w:pPr>
      <w:r w:rsidRPr="00BE5D9B">
        <w:rPr>
          <w:rFonts w:asciiTheme="minorHAnsi" w:hAnsiTheme="minorHAnsi" w:cstheme="minorHAnsi"/>
          <w:b/>
          <w:color w:val="FF0000"/>
          <w:sz w:val="24"/>
          <w:szCs w:val="24"/>
        </w:rPr>
        <w:t xml:space="preserve">Answer: </w:t>
      </w:r>
      <w:r w:rsidR="00D976DD" w:rsidRPr="00880D8A">
        <w:rPr>
          <w:rFonts w:asciiTheme="minorHAnsi" w:hAnsiTheme="minorHAnsi" w:cstheme="minorHAnsi"/>
          <w:sz w:val="24"/>
          <w:szCs w:val="24"/>
        </w:rPr>
        <w:t>There is no campus-wide site distribution system for domestic hot water included in this project. Each building has its own individual domestic hot water system and water heater(s). The project will involve evaluating and replacing corroded domestic hot water piping associated with the individual building systems.</w:t>
      </w:r>
    </w:p>
    <w:p w14:paraId="158B1B95" w14:textId="77777777" w:rsidR="00A23AE5" w:rsidRPr="00BE5D9B" w:rsidRDefault="00A23AE5" w:rsidP="00A23AE5">
      <w:pPr>
        <w:rPr>
          <w:rFonts w:asciiTheme="minorHAnsi" w:hAnsiTheme="minorHAnsi" w:cstheme="minorHAnsi"/>
          <w:b/>
          <w:color w:val="7030A0"/>
          <w:sz w:val="24"/>
          <w:szCs w:val="24"/>
        </w:rPr>
      </w:pPr>
    </w:p>
    <w:p w14:paraId="14ADCF7D" w14:textId="77777777" w:rsidR="00A23AE5" w:rsidRPr="00BE5D9B" w:rsidRDefault="00A23AE5" w:rsidP="00A23AE5">
      <w:pPr>
        <w:rPr>
          <w:rFonts w:asciiTheme="minorHAnsi" w:hAnsiTheme="minorHAnsi" w:cstheme="minorHAnsi"/>
          <w:b/>
          <w:color w:val="0070C0"/>
          <w:sz w:val="24"/>
          <w:szCs w:val="24"/>
        </w:rPr>
      </w:pPr>
      <w:r w:rsidRPr="00BE5D9B">
        <w:rPr>
          <w:rFonts w:asciiTheme="minorHAnsi" w:hAnsiTheme="minorHAnsi" w:cstheme="minorHAnsi"/>
          <w:b/>
          <w:color w:val="0070C0"/>
          <w:sz w:val="24"/>
          <w:szCs w:val="24"/>
        </w:rPr>
        <w:t>Vendor B</w:t>
      </w:r>
    </w:p>
    <w:p w14:paraId="6AFDB644" w14:textId="77777777" w:rsidR="00A23AE5" w:rsidRPr="00BE5D9B" w:rsidRDefault="00A23AE5" w:rsidP="00A23AE5">
      <w:pPr>
        <w:rPr>
          <w:rFonts w:asciiTheme="minorHAnsi" w:hAnsiTheme="minorHAnsi" w:cstheme="minorHAnsi"/>
          <w:b/>
          <w:i/>
          <w:color w:val="7030A0"/>
          <w:sz w:val="24"/>
          <w:szCs w:val="24"/>
          <w:u w:val="single"/>
        </w:rPr>
      </w:pPr>
    </w:p>
    <w:p w14:paraId="22462FF6" w14:textId="334136CB" w:rsidR="00A23AE5" w:rsidRPr="00BE5D9B" w:rsidRDefault="00A23AE5" w:rsidP="00BE5D9B">
      <w:pPr>
        <w:pStyle w:val="ListParagraph"/>
        <w:numPr>
          <w:ilvl w:val="0"/>
          <w:numId w:val="2"/>
        </w:numPr>
        <w:rPr>
          <w:rFonts w:asciiTheme="minorHAnsi" w:hAnsiTheme="minorHAnsi" w:cstheme="minorHAnsi"/>
          <w:b/>
          <w:sz w:val="24"/>
          <w:szCs w:val="24"/>
        </w:rPr>
      </w:pPr>
      <w:r w:rsidRPr="00BE5D9B">
        <w:rPr>
          <w:rFonts w:asciiTheme="minorHAnsi" w:hAnsiTheme="minorHAnsi" w:cstheme="minorHAnsi"/>
          <w:b/>
          <w:sz w:val="24"/>
          <w:szCs w:val="24"/>
        </w:rPr>
        <w:t xml:space="preserve">Question: </w:t>
      </w:r>
      <w:r w:rsidR="00BE5D9B" w:rsidRPr="00BE5D9B">
        <w:rPr>
          <w:rFonts w:asciiTheme="minorHAnsi" w:hAnsiTheme="minorHAnsi" w:cstheme="minorHAnsi"/>
          <w:bCs/>
          <w:sz w:val="24"/>
          <w:szCs w:val="24"/>
        </w:rPr>
        <w:t>Question regarding secondary disciplines listed in the RFQ</w:t>
      </w:r>
      <w:r w:rsidR="00BE5D9B">
        <w:rPr>
          <w:rFonts w:asciiTheme="minorHAnsi" w:hAnsiTheme="minorHAnsi" w:cstheme="minorHAnsi"/>
          <w:bCs/>
          <w:sz w:val="24"/>
          <w:szCs w:val="24"/>
        </w:rPr>
        <w:t>:</w:t>
      </w:r>
      <w:r w:rsidR="00BE5D9B">
        <w:rPr>
          <w:rFonts w:asciiTheme="minorHAnsi" w:hAnsiTheme="minorHAnsi" w:cstheme="minorHAnsi"/>
          <w:b/>
          <w:sz w:val="24"/>
          <w:szCs w:val="24"/>
        </w:rPr>
        <w:t xml:space="preserve"> </w:t>
      </w:r>
      <w:r w:rsidR="00BE5D9B" w:rsidRPr="00BE5D9B">
        <w:rPr>
          <w:rFonts w:asciiTheme="minorHAnsi" w:hAnsiTheme="minorHAnsi" w:cstheme="minorHAnsi"/>
          <w:sz w:val="24"/>
          <w:szCs w:val="24"/>
        </w:rPr>
        <w:t xml:space="preserve">Is Acoustic Design (K-12) required to </w:t>
      </w:r>
      <w:proofErr w:type="gramStart"/>
      <w:r w:rsidR="00BE5D9B" w:rsidRPr="00BE5D9B">
        <w:rPr>
          <w:rFonts w:asciiTheme="minorHAnsi" w:hAnsiTheme="minorHAnsi" w:cstheme="minorHAnsi"/>
          <w:sz w:val="24"/>
          <w:szCs w:val="24"/>
        </w:rPr>
        <w:t>include for</w:t>
      </w:r>
      <w:proofErr w:type="gramEnd"/>
      <w:r w:rsidR="00BE5D9B" w:rsidRPr="00BE5D9B">
        <w:rPr>
          <w:rFonts w:asciiTheme="minorHAnsi" w:hAnsiTheme="minorHAnsi" w:cstheme="minorHAnsi"/>
          <w:sz w:val="24"/>
          <w:szCs w:val="24"/>
        </w:rPr>
        <w:t xml:space="preserve"> this project?</w:t>
      </w:r>
    </w:p>
    <w:p w14:paraId="79AAC183" w14:textId="77777777" w:rsidR="00A23AE5" w:rsidRPr="00BE5D9B" w:rsidRDefault="00A23AE5" w:rsidP="00A23AE5">
      <w:pPr>
        <w:pStyle w:val="ListParagraph"/>
        <w:ind w:left="1440"/>
        <w:rPr>
          <w:rFonts w:asciiTheme="minorHAnsi" w:hAnsiTheme="minorHAnsi" w:cstheme="minorHAnsi"/>
          <w:sz w:val="24"/>
          <w:szCs w:val="24"/>
        </w:rPr>
      </w:pPr>
    </w:p>
    <w:p w14:paraId="26CEB3EE" w14:textId="2736B183" w:rsidR="00A23AE5" w:rsidRPr="00BE5D9B" w:rsidRDefault="00A23AE5" w:rsidP="00A23AE5">
      <w:pPr>
        <w:pStyle w:val="ListParagraph"/>
        <w:numPr>
          <w:ilvl w:val="1"/>
          <w:numId w:val="2"/>
        </w:numPr>
        <w:rPr>
          <w:rFonts w:asciiTheme="minorHAnsi" w:hAnsiTheme="minorHAnsi" w:cstheme="minorHAnsi"/>
          <w:sz w:val="24"/>
          <w:szCs w:val="24"/>
        </w:rPr>
      </w:pPr>
      <w:r w:rsidRPr="00BE5D9B">
        <w:rPr>
          <w:rFonts w:asciiTheme="minorHAnsi" w:hAnsiTheme="minorHAnsi" w:cstheme="minorHAnsi"/>
          <w:b/>
          <w:color w:val="FF0000"/>
          <w:sz w:val="24"/>
          <w:szCs w:val="24"/>
        </w:rPr>
        <w:t xml:space="preserve">Answer: </w:t>
      </w:r>
      <w:r w:rsidR="00D976DD" w:rsidRPr="00880D8A">
        <w:rPr>
          <w:rFonts w:asciiTheme="minorHAnsi" w:hAnsiTheme="minorHAnsi" w:cstheme="minorHAnsi"/>
          <w:sz w:val="24"/>
          <w:szCs w:val="24"/>
        </w:rPr>
        <w:t>No. Acoustic Design (K-12) is not required for this project and does not need to be included as a secondary discipline in the Statement of Qualifications.</w:t>
      </w:r>
    </w:p>
    <w:p w14:paraId="62D97651" w14:textId="77777777" w:rsidR="00A23AE5" w:rsidRPr="00BE5D9B" w:rsidRDefault="00A23AE5" w:rsidP="00A23AE5">
      <w:pPr>
        <w:ind w:left="360" w:firstLine="360"/>
        <w:rPr>
          <w:rFonts w:asciiTheme="minorHAnsi" w:hAnsiTheme="minorHAnsi" w:cstheme="minorHAnsi"/>
          <w:color w:val="7030A0"/>
          <w:sz w:val="24"/>
          <w:szCs w:val="24"/>
        </w:rPr>
      </w:pPr>
    </w:p>
    <w:p w14:paraId="308F0785" w14:textId="77777777" w:rsidR="00A23AE5" w:rsidRPr="00BE5D9B" w:rsidRDefault="00A23AE5" w:rsidP="00A23AE5">
      <w:pPr>
        <w:rPr>
          <w:rFonts w:asciiTheme="minorHAnsi" w:hAnsiTheme="minorHAnsi" w:cstheme="minorHAnsi"/>
          <w:sz w:val="24"/>
          <w:szCs w:val="24"/>
        </w:rPr>
      </w:pPr>
    </w:p>
    <w:p w14:paraId="7A203B40" w14:textId="77777777" w:rsidR="00A23AE5" w:rsidRPr="00BE5D9B" w:rsidRDefault="00A23AE5" w:rsidP="00A23AE5">
      <w:pPr>
        <w:tabs>
          <w:tab w:val="left" w:pos="5490"/>
        </w:tabs>
        <w:rPr>
          <w:rFonts w:asciiTheme="minorHAnsi" w:hAnsiTheme="minorHAnsi" w:cstheme="minorHAnsi"/>
          <w:sz w:val="24"/>
          <w:szCs w:val="24"/>
        </w:rPr>
      </w:pPr>
    </w:p>
    <w:p w14:paraId="418E0075" w14:textId="77777777" w:rsidR="00A23AE5" w:rsidRPr="00BE5D9B" w:rsidRDefault="00A23AE5" w:rsidP="00A23AE5">
      <w:pPr>
        <w:tabs>
          <w:tab w:val="left" w:pos="5490"/>
        </w:tabs>
        <w:rPr>
          <w:rFonts w:asciiTheme="minorHAnsi" w:hAnsiTheme="minorHAnsi" w:cstheme="minorHAnsi"/>
          <w:sz w:val="24"/>
          <w:szCs w:val="24"/>
        </w:rPr>
      </w:pPr>
      <w:r w:rsidRPr="00BE5D9B">
        <w:rPr>
          <w:rFonts w:asciiTheme="minorHAnsi" w:hAnsiTheme="minorHAnsi" w:cstheme="minorHAnsi"/>
          <w:sz w:val="24"/>
          <w:szCs w:val="24"/>
        </w:rPr>
        <w:t>Purchasing Department</w:t>
      </w:r>
    </w:p>
    <w:p w14:paraId="3B0755B0" w14:textId="77777777" w:rsidR="00A23AE5" w:rsidRPr="00BE5D9B" w:rsidRDefault="00A23AE5" w:rsidP="00A23AE5">
      <w:pPr>
        <w:rPr>
          <w:rFonts w:asciiTheme="minorHAnsi" w:hAnsiTheme="minorHAnsi" w:cstheme="minorHAnsi"/>
          <w:sz w:val="24"/>
          <w:szCs w:val="24"/>
        </w:rPr>
      </w:pPr>
      <w:r w:rsidRPr="00BE5D9B">
        <w:rPr>
          <w:rFonts w:asciiTheme="minorHAnsi" w:hAnsiTheme="minorHAnsi" w:cstheme="minorHAnsi"/>
          <w:sz w:val="24"/>
          <w:szCs w:val="24"/>
        </w:rPr>
        <w:t>E: rfp@sinclair.edu</w:t>
      </w:r>
    </w:p>
    <w:p w14:paraId="236F01D4" w14:textId="77777777" w:rsidR="005E5DA3" w:rsidRPr="00A23AE5" w:rsidRDefault="005E5DA3" w:rsidP="00A23AE5"/>
    <w:sectPr w:rsidR="005E5DA3" w:rsidRPr="00A23AE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D052E" w14:textId="77777777" w:rsidR="005161AC" w:rsidRDefault="005161AC" w:rsidP="00A23AE5">
      <w:r>
        <w:separator/>
      </w:r>
    </w:p>
  </w:endnote>
  <w:endnote w:type="continuationSeparator" w:id="0">
    <w:p w14:paraId="2971A5A3" w14:textId="77777777" w:rsidR="005161AC" w:rsidRDefault="005161AC" w:rsidP="00A2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535486"/>
      <w:docPartObj>
        <w:docPartGallery w:val="Page Numbers (Bottom of Page)"/>
        <w:docPartUnique/>
      </w:docPartObj>
    </w:sdtPr>
    <w:sdtEndPr/>
    <w:sdtContent>
      <w:sdt>
        <w:sdtPr>
          <w:id w:val="1728636285"/>
          <w:docPartObj>
            <w:docPartGallery w:val="Page Numbers (Top of Page)"/>
            <w:docPartUnique/>
          </w:docPartObj>
        </w:sdtPr>
        <w:sdtEndPr/>
        <w:sdtContent>
          <w:p w14:paraId="4CDD434D" w14:textId="77777777" w:rsidR="00A23AE5" w:rsidRDefault="00A23AE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5F6BCE4B" w14:textId="77777777" w:rsidR="00A23AE5" w:rsidRDefault="00A23A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78EB2" w14:textId="77777777" w:rsidR="005161AC" w:rsidRDefault="005161AC" w:rsidP="00A23AE5">
      <w:r>
        <w:separator/>
      </w:r>
    </w:p>
  </w:footnote>
  <w:footnote w:type="continuationSeparator" w:id="0">
    <w:p w14:paraId="3A928661" w14:textId="77777777" w:rsidR="005161AC" w:rsidRDefault="005161AC" w:rsidP="00A23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80C4" w14:textId="77777777" w:rsidR="00A23AE5" w:rsidRPr="00A23AE5" w:rsidRDefault="00A23AE5" w:rsidP="00A23AE5">
    <w:pPr>
      <w:tabs>
        <w:tab w:val="left" w:pos="2520"/>
      </w:tabs>
      <w:jc w:val="both"/>
      <w:rPr>
        <w:rFonts w:ascii="Tahoma" w:hAnsi="Tahoma" w:cs="Tahoma"/>
        <w:b/>
        <w:spacing w:val="20"/>
        <w:sz w:val="16"/>
        <w:szCs w:val="16"/>
      </w:rPr>
    </w:pPr>
    <w:r>
      <w:tab/>
    </w:r>
  </w:p>
  <w:p w14:paraId="65F7ED44" w14:textId="77777777" w:rsidR="00A23AE5" w:rsidRPr="00A23AE5" w:rsidRDefault="00A23AE5" w:rsidP="00A23AE5">
    <w:pPr>
      <w:tabs>
        <w:tab w:val="left" w:pos="2520"/>
      </w:tabs>
      <w:jc w:val="both"/>
      <w:rPr>
        <w:rFonts w:ascii="Tahoma" w:hAnsi="Tahoma" w:cs="Tahoma"/>
        <w:spacing w:val="2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47EC"/>
    <w:multiLevelType w:val="hybridMultilevel"/>
    <w:tmpl w:val="7B32AD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2C44CC"/>
    <w:multiLevelType w:val="hybridMultilevel"/>
    <w:tmpl w:val="7B32AD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92A76"/>
    <w:multiLevelType w:val="hybridMultilevel"/>
    <w:tmpl w:val="7B32AD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8237340">
    <w:abstractNumId w:val="1"/>
  </w:num>
  <w:num w:numId="2" w16cid:durableId="18775829">
    <w:abstractNumId w:val="0"/>
  </w:num>
  <w:num w:numId="3" w16cid:durableId="286086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AE5"/>
    <w:rsid w:val="000416FC"/>
    <w:rsid w:val="001E5F02"/>
    <w:rsid w:val="0031219E"/>
    <w:rsid w:val="00415B3A"/>
    <w:rsid w:val="004D56D7"/>
    <w:rsid w:val="005161AC"/>
    <w:rsid w:val="005A16BD"/>
    <w:rsid w:val="005E5DA3"/>
    <w:rsid w:val="00880D8A"/>
    <w:rsid w:val="009E0ECA"/>
    <w:rsid w:val="00A23AE5"/>
    <w:rsid w:val="00A51EDD"/>
    <w:rsid w:val="00BE5D9B"/>
    <w:rsid w:val="00D976DD"/>
    <w:rsid w:val="00E13823"/>
    <w:rsid w:val="00F73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C3E73"/>
  <w15:chartTrackingRefBased/>
  <w15:docId w15:val="{41F2645E-08B3-49EB-AA81-AAC8E0F84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E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3AE5"/>
    <w:pPr>
      <w:ind w:left="720"/>
      <w:contextualSpacing/>
    </w:pPr>
  </w:style>
  <w:style w:type="paragraph" w:styleId="Header">
    <w:name w:val="header"/>
    <w:basedOn w:val="Normal"/>
    <w:link w:val="HeaderChar"/>
    <w:uiPriority w:val="99"/>
    <w:unhideWhenUsed/>
    <w:rsid w:val="00A23AE5"/>
    <w:pPr>
      <w:tabs>
        <w:tab w:val="center" w:pos="4680"/>
        <w:tab w:val="right" w:pos="9360"/>
      </w:tabs>
    </w:pPr>
  </w:style>
  <w:style w:type="character" w:customStyle="1" w:styleId="HeaderChar">
    <w:name w:val="Header Char"/>
    <w:basedOn w:val="DefaultParagraphFont"/>
    <w:link w:val="Header"/>
    <w:uiPriority w:val="99"/>
    <w:rsid w:val="00A23AE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23AE5"/>
    <w:pPr>
      <w:tabs>
        <w:tab w:val="center" w:pos="4680"/>
        <w:tab w:val="right" w:pos="9360"/>
      </w:tabs>
    </w:pPr>
  </w:style>
  <w:style w:type="character" w:customStyle="1" w:styleId="FooterChar">
    <w:name w:val="Footer Char"/>
    <w:basedOn w:val="DefaultParagraphFont"/>
    <w:link w:val="Footer"/>
    <w:uiPriority w:val="99"/>
    <w:rsid w:val="00A23AE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Dennis</dc:creator>
  <cp:keywords/>
  <dc:description/>
  <cp:lastModifiedBy>Caudill, Melissa</cp:lastModifiedBy>
  <cp:revision>2</cp:revision>
  <dcterms:created xsi:type="dcterms:W3CDTF">2026-08-21T15:12:00Z</dcterms:created>
  <dcterms:modified xsi:type="dcterms:W3CDTF">2026-08-21T15:12:00Z</dcterms:modified>
</cp:coreProperties>
</file>