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63AD" w14:textId="77777777" w:rsidR="00B84508" w:rsidRPr="00B7623F" w:rsidRDefault="00326F9B" w:rsidP="00B84508">
      <w:pPr>
        <w:jc w:val="center"/>
        <w:rPr>
          <w:rFonts w:ascii="Garamond" w:hAnsi="Garamond"/>
          <w:b/>
          <w:sz w:val="22"/>
          <w:szCs w:val="22"/>
        </w:rPr>
      </w:pPr>
      <w:bookmarkStart w:id="0" w:name="bookmark1"/>
      <w:r w:rsidRPr="00B7623F">
        <w:rPr>
          <w:rFonts w:ascii="Garamond" w:hAnsi="Garamond"/>
          <w:b/>
          <w:sz w:val="22"/>
          <w:szCs w:val="22"/>
        </w:rPr>
        <w:t>CONSERVATION EASEMENT</w:t>
      </w:r>
      <w:bookmarkEnd w:id="0"/>
    </w:p>
    <w:p w14:paraId="1A1AC302" w14:textId="77777777" w:rsidR="00B84508" w:rsidRPr="00B7623F" w:rsidRDefault="00B84508" w:rsidP="00B84508">
      <w:pPr>
        <w:rPr>
          <w:rFonts w:ascii="Garamond" w:hAnsi="Garamond"/>
          <w:sz w:val="22"/>
          <w:szCs w:val="22"/>
        </w:rPr>
      </w:pPr>
    </w:p>
    <w:p w14:paraId="0FB7F16E" w14:textId="77777777" w:rsidR="00B84508" w:rsidRPr="00B7623F" w:rsidRDefault="00B84508" w:rsidP="00B84508">
      <w:pPr>
        <w:rPr>
          <w:rFonts w:ascii="Garamond" w:hAnsi="Garamond"/>
          <w:sz w:val="22"/>
          <w:szCs w:val="22"/>
        </w:rPr>
      </w:pPr>
    </w:p>
    <w:p w14:paraId="1EB5CA4D" w14:textId="5E052815" w:rsidR="00B84508" w:rsidRPr="00B7623F" w:rsidRDefault="00326F9B" w:rsidP="00CE25AD">
      <w:pPr>
        <w:tabs>
          <w:tab w:val="left" w:pos="2520"/>
        </w:tabs>
        <w:autoSpaceDE w:val="0"/>
        <w:autoSpaceDN w:val="0"/>
        <w:adjustRightInd w:val="0"/>
        <w:jc w:val="both"/>
        <w:rPr>
          <w:rFonts w:ascii="Garamond" w:hAnsi="Garamond"/>
          <w:sz w:val="22"/>
          <w:szCs w:val="22"/>
        </w:rPr>
      </w:pPr>
      <w:r w:rsidRPr="00B7623F">
        <w:rPr>
          <w:rFonts w:ascii="Garamond" w:hAnsi="Garamond"/>
          <w:bCs/>
          <w:sz w:val="22"/>
          <w:szCs w:val="22"/>
        </w:rPr>
        <w:t>This Conservation Easement (the “Easement”), dated [</w:t>
      </w:r>
      <w:r w:rsidRPr="00B7623F">
        <w:rPr>
          <w:rFonts w:ascii="Garamond" w:hAnsi="Garamond"/>
          <w:bCs/>
          <w:sz w:val="22"/>
          <w:szCs w:val="22"/>
          <w:highlight w:val="yellow"/>
        </w:rPr>
        <w:t>date</w:t>
      </w:r>
      <w:r w:rsidRPr="00B7623F">
        <w:rPr>
          <w:rFonts w:ascii="Garamond" w:hAnsi="Garamond"/>
          <w:bCs/>
          <w:sz w:val="22"/>
          <w:szCs w:val="22"/>
        </w:rPr>
        <w:t>], 20</w:t>
      </w:r>
      <w:r w:rsidRPr="00B7623F">
        <w:rPr>
          <w:rFonts w:ascii="Garamond" w:hAnsi="Garamond"/>
          <w:bCs/>
          <w:sz w:val="22"/>
          <w:szCs w:val="22"/>
          <w:highlight w:val="yellow"/>
        </w:rPr>
        <w:t>__</w:t>
      </w:r>
      <w:r w:rsidRPr="00B7623F">
        <w:rPr>
          <w:rFonts w:ascii="Garamond" w:hAnsi="Garamond"/>
          <w:bCs/>
          <w:sz w:val="22"/>
          <w:szCs w:val="22"/>
        </w:rPr>
        <w:t>, is made and entered into by and between [</w:t>
      </w:r>
      <w:r w:rsidRPr="00B7623F">
        <w:rPr>
          <w:rFonts w:ascii="Garamond" w:hAnsi="Garamond"/>
          <w:bCs/>
          <w:sz w:val="22"/>
          <w:szCs w:val="22"/>
          <w:highlight w:val="yellow"/>
        </w:rPr>
        <w:t>Grantor</w:t>
      </w:r>
      <w:r w:rsidRPr="00B7623F">
        <w:rPr>
          <w:rFonts w:ascii="Garamond" w:hAnsi="Garamond"/>
          <w:bCs/>
          <w:sz w:val="22"/>
          <w:szCs w:val="22"/>
        </w:rPr>
        <w:t>], (“Grantor”), [</w:t>
      </w:r>
      <w:r w:rsidRPr="00B7623F">
        <w:rPr>
          <w:rFonts w:ascii="Garamond" w:hAnsi="Garamond"/>
          <w:bCs/>
          <w:sz w:val="22"/>
          <w:szCs w:val="22"/>
          <w:highlight w:val="yellow"/>
        </w:rPr>
        <w:t>Grantee</w:t>
      </w:r>
      <w:r w:rsidRPr="00B7623F">
        <w:rPr>
          <w:rFonts w:ascii="Garamond" w:hAnsi="Garamond"/>
          <w:bCs/>
          <w:sz w:val="22"/>
          <w:szCs w:val="22"/>
        </w:rPr>
        <w:t xml:space="preserve">], (“Grantee”, being the Applicant for Clean Ohio Conservation Funds), acting pursuant to Ohio Revised Code (“R.C.”) Sections 5301.67 through 5301.70. The parties agree that the Ohio Public Works Commission, (“OPWC”), has the right to enforce this Conservation Easement as if it were a party to this </w:t>
      </w:r>
      <w:r w:rsidR="00C22CE8" w:rsidRPr="00B7623F">
        <w:rPr>
          <w:rFonts w:ascii="Garamond" w:hAnsi="Garamond"/>
          <w:bCs/>
          <w:sz w:val="22"/>
          <w:szCs w:val="22"/>
        </w:rPr>
        <w:t>Ease</w:t>
      </w:r>
      <w:r w:rsidRPr="00B7623F">
        <w:rPr>
          <w:rFonts w:ascii="Garamond" w:hAnsi="Garamond"/>
          <w:bCs/>
          <w:sz w:val="22"/>
          <w:szCs w:val="22"/>
        </w:rPr>
        <w:t xml:space="preserve">ment, as its interest may appear herein. This Easement is entered into for the purpose of preserving the property described herein as open space in perpetuity. </w:t>
      </w:r>
    </w:p>
    <w:p w14:paraId="3F1EAE6F" w14:textId="77777777" w:rsidR="00B84508" w:rsidRDefault="00326F9B" w:rsidP="00B84508">
      <w:pPr>
        <w:pStyle w:val="yiv1506270500msonormal"/>
        <w:jc w:val="both"/>
        <w:rPr>
          <w:rFonts w:ascii="Garamond" w:hAnsi="Garamond"/>
          <w:sz w:val="22"/>
          <w:szCs w:val="22"/>
        </w:rPr>
      </w:pPr>
      <w:r w:rsidRPr="00FD3906">
        <w:rPr>
          <w:rFonts w:ascii="Garamond" w:hAnsi="Garamond"/>
          <w:sz w:val="22"/>
          <w:szCs w:val="22"/>
          <w:highlight w:val="yellow"/>
        </w:rPr>
        <w:t>If conservation easement is purchased:</w:t>
      </w:r>
      <w:r>
        <w:rPr>
          <w:rFonts w:ascii="Garamond" w:hAnsi="Garamond"/>
          <w:sz w:val="22"/>
          <w:szCs w:val="22"/>
        </w:rPr>
        <w:t xml:space="preserve">  </w:t>
      </w:r>
      <w:r w:rsidRPr="00B7623F">
        <w:rPr>
          <w:rFonts w:ascii="Garamond" w:hAnsi="Garamond"/>
          <w:sz w:val="22"/>
          <w:szCs w:val="22"/>
        </w:rPr>
        <w:t>This is an agreement for the sale and purchase of a conservation easement and the monitoring and enforcement of that easement.  Specifically, the Grantor agrees to convey and the Grantee agrees to purchase the Easement for [</w:t>
      </w:r>
      <w:r w:rsidRPr="00B7623F">
        <w:rPr>
          <w:rFonts w:ascii="Garamond" w:hAnsi="Garamond"/>
          <w:sz w:val="22"/>
          <w:szCs w:val="22"/>
          <w:highlight w:val="yellow"/>
        </w:rPr>
        <w:t>spell out dollar amount</w:t>
      </w:r>
      <w:r w:rsidRPr="00B7623F">
        <w:rPr>
          <w:rFonts w:ascii="Garamond" w:hAnsi="Garamond"/>
          <w:sz w:val="22"/>
          <w:szCs w:val="22"/>
        </w:rPr>
        <w:t>] ($</w:t>
      </w:r>
      <w:r w:rsidRPr="00B7623F">
        <w:rPr>
          <w:rFonts w:ascii="Garamond" w:hAnsi="Garamond"/>
          <w:sz w:val="22"/>
          <w:szCs w:val="22"/>
          <w:highlight w:val="yellow"/>
        </w:rPr>
        <w:t>______</w:t>
      </w:r>
      <w:proofErr w:type="gramStart"/>
      <w:r w:rsidRPr="00B7623F">
        <w:rPr>
          <w:rFonts w:ascii="Garamond" w:hAnsi="Garamond"/>
          <w:sz w:val="22"/>
          <w:szCs w:val="22"/>
          <w:highlight w:val="yellow"/>
        </w:rPr>
        <w:t>_._</w:t>
      </w:r>
      <w:proofErr w:type="gramEnd"/>
      <w:r w:rsidRPr="00B7623F">
        <w:rPr>
          <w:rFonts w:ascii="Garamond" w:hAnsi="Garamond"/>
          <w:sz w:val="22"/>
          <w:szCs w:val="22"/>
          <w:highlight w:val="yellow"/>
        </w:rPr>
        <w:t>_</w:t>
      </w:r>
      <w:r w:rsidRPr="00B7623F">
        <w:rPr>
          <w:rFonts w:ascii="Garamond" w:hAnsi="Garamond"/>
          <w:sz w:val="22"/>
          <w:szCs w:val="22"/>
        </w:rPr>
        <w:t xml:space="preserve">) and be the holder of the Easement.  The Grantee, its successors and assigns, agree to monitor the property described herein in perpetuity and assist with the enforcement of the terms of this Easement.  </w:t>
      </w:r>
    </w:p>
    <w:p w14:paraId="1716B696" w14:textId="77777777" w:rsidR="00FD3906" w:rsidRDefault="00326F9B" w:rsidP="00B84508">
      <w:pPr>
        <w:pStyle w:val="yiv1506270500msonormal"/>
        <w:jc w:val="both"/>
        <w:rPr>
          <w:rFonts w:ascii="Garamond" w:hAnsi="Garamond"/>
          <w:sz w:val="22"/>
          <w:szCs w:val="22"/>
        </w:rPr>
      </w:pPr>
      <w:r w:rsidRPr="00FD3906">
        <w:rPr>
          <w:rFonts w:ascii="Garamond" w:hAnsi="Garamond"/>
          <w:sz w:val="22"/>
          <w:szCs w:val="22"/>
          <w:highlight w:val="yellow"/>
        </w:rPr>
        <w:t>OR</w:t>
      </w:r>
    </w:p>
    <w:p w14:paraId="5D675F4C" w14:textId="77777777" w:rsidR="00FD3906" w:rsidRPr="00B7623F" w:rsidRDefault="00326F9B" w:rsidP="00B84508">
      <w:pPr>
        <w:pStyle w:val="yiv1506270500msonormal"/>
        <w:jc w:val="both"/>
        <w:rPr>
          <w:rFonts w:ascii="Garamond" w:hAnsi="Garamond"/>
          <w:sz w:val="22"/>
          <w:szCs w:val="22"/>
        </w:rPr>
      </w:pPr>
      <w:r w:rsidRPr="00FD3906">
        <w:rPr>
          <w:rFonts w:ascii="Garamond" w:hAnsi="Garamond"/>
          <w:sz w:val="22"/>
          <w:szCs w:val="22"/>
          <w:highlight w:val="yellow"/>
        </w:rPr>
        <w:t>If conservation easement is contributed:</w:t>
      </w:r>
      <w:r>
        <w:rPr>
          <w:rFonts w:ascii="Garamond" w:hAnsi="Garamond"/>
          <w:sz w:val="22"/>
          <w:szCs w:val="22"/>
        </w:rPr>
        <w:t xml:space="preserve">  </w:t>
      </w:r>
      <w:r w:rsidRPr="00B7623F">
        <w:rPr>
          <w:rFonts w:ascii="Garamond" w:hAnsi="Garamond"/>
          <w:sz w:val="22"/>
          <w:szCs w:val="22"/>
        </w:rPr>
        <w:t xml:space="preserve">This is an agreement for the </w:t>
      </w:r>
      <w:r>
        <w:rPr>
          <w:rFonts w:ascii="Garamond" w:hAnsi="Garamond"/>
          <w:sz w:val="22"/>
          <w:szCs w:val="22"/>
        </w:rPr>
        <w:t>contribution</w:t>
      </w:r>
      <w:r w:rsidRPr="00B7623F">
        <w:rPr>
          <w:rFonts w:ascii="Garamond" w:hAnsi="Garamond"/>
          <w:sz w:val="22"/>
          <w:szCs w:val="22"/>
        </w:rPr>
        <w:t xml:space="preserve"> of a conservation easement and the monitoring and enforcement of that easement.  Specifically, the Grantor agrees to </w:t>
      </w:r>
      <w:r>
        <w:rPr>
          <w:rFonts w:ascii="Garamond" w:hAnsi="Garamond"/>
          <w:sz w:val="22"/>
          <w:szCs w:val="22"/>
        </w:rPr>
        <w:t xml:space="preserve">donate and </w:t>
      </w:r>
      <w:r w:rsidRPr="00B7623F">
        <w:rPr>
          <w:rFonts w:ascii="Garamond" w:hAnsi="Garamond"/>
          <w:sz w:val="22"/>
          <w:szCs w:val="22"/>
        </w:rPr>
        <w:t>convey</w:t>
      </w:r>
      <w:r>
        <w:rPr>
          <w:rFonts w:ascii="Garamond" w:hAnsi="Garamond"/>
          <w:sz w:val="22"/>
          <w:szCs w:val="22"/>
        </w:rPr>
        <w:t>,</w:t>
      </w:r>
      <w:r w:rsidRPr="00B7623F">
        <w:rPr>
          <w:rFonts w:ascii="Garamond" w:hAnsi="Garamond"/>
          <w:sz w:val="22"/>
          <w:szCs w:val="22"/>
        </w:rPr>
        <w:t xml:space="preserve"> and the Grantee agrees to </w:t>
      </w:r>
      <w:r>
        <w:rPr>
          <w:rFonts w:ascii="Garamond" w:hAnsi="Garamond"/>
          <w:sz w:val="22"/>
          <w:szCs w:val="22"/>
        </w:rPr>
        <w:t>assume, receive,</w:t>
      </w:r>
      <w:r w:rsidRPr="00B7623F">
        <w:rPr>
          <w:rFonts w:ascii="Garamond" w:hAnsi="Garamond"/>
          <w:sz w:val="22"/>
          <w:szCs w:val="22"/>
        </w:rPr>
        <w:t xml:space="preserve"> and be the holder of</w:t>
      </w:r>
      <w:r>
        <w:rPr>
          <w:rFonts w:ascii="Garamond" w:hAnsi="Garamond"/>
          <w:sz w:val="22"/>
          <w:szCs w:val="22"/>
        </w:rPr>
        <w:t>,</w:t>
      </w:r>
      <w:r w:rsidRPr="00B7623F">
        <w:rPr>
          <w:rFonts w:ascii="Garamond" w:hAnsi="Garamond"/>
          <w:sz w:val="22"/>
          <w:szCs w:val="22"/>
        </w:rPr>
        <w:t xml:space="preserve"> the Easement.  The Grantee, its successors and assigns, agree to monitor the property described herein in perpetuity and assist with the enforcement of the terms of this Easement.</w:t>
      </w:r>
    </w:p>
    <w:p w14:paraId="61BFD966" w14:textId="77777777" w:rsidR="00B84508" w:rsidRPr="00B7623F" w:rsidRDefault="00326F9B" w:rsidP="00B84508">
      <w:pPr>
        <w:pStyle w:val="yiv1506270500msonormal"/>
        <w:jc w:val="center"/>
        <w:rPr>
          <w:rFonts w:ascii="Garamond" w:hAnsi="Garamond"/>
          <w:b/>
          <w:sz w:val="22"/>
          <w:szCs w:val="22"/>
        </w:rPr>
      </w:pPr>
      <w:r w:rsidRPr="00B7623F">
        <w:rPr>
          <w:rFonts w:ascii="Garamond" w:hAnsi="Garamond"/>
          <w:b/>
          <w:sz w:val="22"/>
          <w:szCs w:val="22"/>
          <w:u w:val="single"/>
        </w:rPr>
        <w:t>Recitals</w:t>
      </w:r>
    </w:p>
    <w:p w14:paraId="18040263" w14:textId="77777777" w:rsidR="00B84508" w:rsidRPr="00B7623F" w:rsidRDefault="00326F9B" w:rsidP="00B84508">
      <w:pPr>
        <w:pStyle w:val="yiv1506270500msonormal"/>
        <w:numPr>
          <w:ilvl w:val="0"/>
          <w:numId w:val="36"/>
        </w:numPr>
        <w:spacing w:before="0" w:beforeAutospacing="0" w:after="0" w:afterAutospacing="0"/>
        <w:ind w:left="720"/>
        <w:jc w:val="both"/>
        <w:rPr>
          <w:rFonts w:ascii="Garamond" w:hAnsi="Garamond"/>
          <w:sz w:val="22"/>
          <w:szCs w:val="22"/>
        </w:rPr>
      </w:pPr>
      <w:r w:rsidRPr="00B7623F">
        <w:rPr>
          <w:rFonts w:ascii="Garamond" w:hAnsi="Garamond"/>
          <w:sz w:val="22"/>
          <w:szCs w:val="22"/>
        </w:rPr>
        <w:t>Grantor is the owner in fee simple of real property located in [</w:t>
      </w:r>
      <w:r w:rsidRPr="00B7623F">
        <w:rPr>
          <w:rFonts w:ascii="Garamond" w:hAnsi="Garamond"/>
          <w:sz w:val="22"/>
          <w:szCs w:val="22"/>
          <w:highlight w:val="yellow"/>
        </w:rPr>
        <w:t>county name</w:t>
      </w:r>
      <w:r w:rsidRPr="00B7623F">
        <w:rPr>
          <w:rFonts w:ascii="Garamond" w:hAnsi="Garamond"/>
          <w:sz w:val="22"/>
          <w:szCs w:val="22"/>
        </w:rPr>
        <w:t>] County, Ohio, as more specifically described in Exhibit A which is attached hereto and made a part hereof (“Protected Property”), pursuant to instruments recorded at [</w:t>
      </w:r>
      <w:r w:rsidRPr="00B7623F">
        <w:rPr>
          <w:rFonts w:ascii="Garamond" w:hAnsi="Garamond"/>
          <w:sz w:val="22"/>
          <w:szCs w:val="22"/>
          <w:highlight w:val="yellow"/>
        </w:rPr>
        <w:t>county name</w:t>
      </w:r>
      <w:r w:rsidRPr="00B7623F">
        <w:rPr>
          <w:rFonts w:ascii="Garamond" w:hAnsi="Garamond"/>
          <w:sz w:val="22"/>
          <w:szCs w:val="22"/>
        </w:rPr>
        <w:t xml:space="preserve">] County Official Records Volume </w:t>
      </w:r>
      <w:r w:rsidRPr="00B7623F">
        <w:rPr>
          <w:rFonts w:ascii="Garamond" w:hAnsi="Garamond"/>
          <w:sz w:val="22"/>
          <w:szCs w:val="22"/>
          <w:highlight w:val="yellow"/>
        </w:rPr>
        <w:t>__</w:t>
      </w:r>
      <w:r w:rsidRPr="00B7623F">
        <w:rPr>
          <w:rFonts w:ascii="Garamond" w:hAnsi="Garamond"/>
          <w:sz w:val="22"/>
          <w:szCs w:val="22"/>
        </w:rPr>
        <w:t xml:space="preserve">, Page </w:t>
      </w:r>
      <w:r w:rsidRPr="00B7623F">
        <w:rPr>
          <w:rFonts w:ascii="Garamond" w:hAnsi="Garamond"/>
          <w:sz w:val="22"/>
          <w:szCs w:val="22"/>
          <w:highlight w:val="yellow"/>
        </w:rPr>
        <w:t>___</w:t>
      </w:r>
      <w:r w:rsidRPr="00B7623F">
        <w:rPr>
          <w:rFonts w:ascii="Garamond" w:hAnsi="Garamond"/>
          <w:sz w:val="22"/>
          <w:szCs w:val="22"/>
        </w:rPr>
        <w:t>.</w:t>
      </w:r>
    </w:p>
    <w:p w14:paraId="6CDC4BC1" w14:textId="77777777" w:rsidR="00B84508" w:rsidRPr="00B7623F" w:rsidRDefault="00B84508" w:rsidP="00B84508">
      <w:pPr>
        <w:pStyle w:val="yiv1506270500msonormal"/>
        <w:spacing w:before="0" w:beforeAutospacing="0" w:after="0" w:afterAutospacing="0"/>
        <w:ind w:left="720"/>
        <w:jc w:val="both"/>
        <w:rPr>
          <w:rFonts w:ascii="Garamond" w:hAnsi="Garamond"/>
          <w:sz w:val="22"/>
          <w:szCs w:val="22"/>
        </w:rPr>
      </w:pPr>
    </w:p>
    <w:p w14:paraId="5A53295E" w14:textId="77777777" w:rsidR="00B84508" w:rsidRPr="00B7623F" w:rsidRDefault="00326F9B" w:rsidP="00B84508">
      <w:pPr>
        <w:pStyle w:val="yiv1506270500msonormal"/>
        <w:numPr>
          <w:ilvl w:val="0"/>
          <w:numId w:val="36"/>
        </w:numPr>
        <w:spacing w:before="0" w:beforeAutospacing="0" w:after="0" w:afterAutospacing="0"/>
        <w:ind w:left="720"/>
        <w:jc w:val="both"/>
        <w:rPr>
          <w:rFonts w:ascii="Garamond" w:hAnsi="Garamond"/>
          <w:sz w:val="22"/>
          <w:szCs w:val="22"/>
        </w:rPr>
      </w:pPr>
      <w:r w:rsidRPr="00B7623F">
        <w:rPr>
          <w:rFonts w:ascii="Garamond" w:hAnsi="Garamond"/>
          <w:sz w:val="22"/>
          <w:szCs w:val="22"/>
        </w:rPr>
        <w:t xml:space="preserve">Pursuant to the Ohio Public Works Commission Project Grant Agreement dated [date], 20__ (the “Agreement”), Grantee received a grant from the State of Ohio, acting by and through the Director of the OPWC, pursuant to R.C. 164.20 et seq. (the “Grant”).  As a condition of receiving the Grant, Grantee must use the Grant funds to purchase an easement on and restrict the use of the Protected Property to </w:t>
      </w:r>
      <w:r w:rsidRPr="00B7623F">
        <w:rPr>
          <w:rFonts w:ascii="Garamond" w:hAnsi="Garamond"/>
          <w:sz w:val="22"/>
          <w:szCs w:val="22"/>
          <w:highlight w:val="yellow"/>
        </w:rPr>
        <w:t>[choose one:  open space OR protect and enhance riparian corridors or watersheds]</w:t>
      </w:r>
      <w:r w:rsidRPr="00B7623F">
        <w:rPr>
          <w:rFonts w:ascii="Garamond" w:hAnsi="Garamond"/>
          <w:sz w:val="22"/>
          <w:szCs w:val="22"/>
        </w:rPr>
        <w:t>, as further set forth herein.</w:t>
      </w:r>
    </w:p>
    <w:p w14:paraId="4366D789" w14:textId="77777777" w:rsidR="00B84508" w:rsidRPr="00B7623F" w:rsidRDefault="00B84508" w:rsidP="00B84508">
      <w:pPr>
        <w:pStyle w:val="yiv1506270500msonormal"/>
        <w:spacing w:before="0" w:beforeAutospacing="0" w:after="0" w:afterAutospacing="0"/>
        <w:ind w:left="720"/>
        <w:jc w:val="both"/>
        <w:rPr>
          <w:rFonts w:ascii="Garamond" w:hAnsi="Garamond"/>
          <w:sz w:val="22"/>
          <w:szCs w:val="22"/>
        </w:rPr>
      </w:pPr>
    </w:p>
    <w:p w14:paraId="5B677B2F" w14:textId="77777777" w:rsidR="00B84508" w:rsidRPr="00B7623F" w:rsidRDefault="00326F9B" w:rsidP="00B84508">
      <w:pPr>
        <w:pStyle w:val="yiv1506270500msonormal"/>
        <w:numPr>
          <w:ilvl w:val="0"/>
          <w:numId w:val="36"/>
        </w:numPr>
        <w:spacing w:before="0" w:beforeAutospacing="0" w:after="0" w:afterAutospacing="0"/>
        <w:ind w:left="720"/>
        <w:jc w:val="both"/>
        <w:rPr>
          <w:rFonts w:ascii="Garamond" w:hAnsi="Garamond"/>
          <w:sz w:val="22"/>
          <w:szCs w:val="22"/>
        </w:rPr>
      </w:pPr>
      <w:r w:rsidRPr="00B7623F">
        <w:rPr>
          <w:rFonts w:ascii="Garamond" w:hAnsi="Garamond"/>
          <w:sz w:val="22"/>
          <w:szCs w:val="22"/>
        </w:rPr>
        <w:t xml:space="preserve">In order to fulfill Grantee’s obligations under the Agreement, Grantee must record a conservation easement in order </w:t>
      </w:r>
      <w:r w:rsidRPr="00B7623F">
        <w:rPr>
          <w:rFonts w:ascii="Garamond" w:hAnsi="Garamond"/>
          <w:sz w:val="22"/>
          <w:szCs w:val="22"/>
          <w:highlight w:val="yellow"/>
        </w:rPr>
        <w:t>to [choose one:  maintain the Protected Property as open space OR protect and enhance riparian corridors or watersheds]</w:t>
      </w:r>
      <w:r w:rsidRPr="00B7623F">
        <w:rPr>
          <w:rFonts w:ascii="Garamond" w:hAnsi="Garamond"/>
          <w:sz w:val="22"/>
          <w:szCs w:val="22"/>
        </w:rPr>
        <w:t xml:space="preserve"> in perpetuity.</w:t>
      </w:r>
    </w:p>
    <w:p w14:paraId="2BEDA0CD" w14:textId="77777777" w:rsidR="00B84508" w:rsidRPr="00B7623F" w:rsidRDefault="00B84508" w:rsidP="00B84508">
      <w:pPr>
        <w:pStyle w:val="yiv1506270500msonormal"/>
        <w:spacing w:before="0" w:beforeAutospacing="0" w:after="0" w:afterAutospacing="0"/>
        <w:ind w:left="720"/>
        <w:jc w:val="both"/>
        <w:rPr>
          <w:rFonts w:ascii="Garamond" w:hAnsi="Garamond"/>
          <w:sz w:val="22"/>
          <w:szCs w:val="22"/>
        </w:rPr>
      </w:pPr>
    </w:p>
    <w:p w14:paraId="563EB36F" w14:textId="77777777" w:rsidR="00B84508" w:rsidRPr="00B7623F" w:rsidRDefault="00326F9B" w:rsidP="00B84508">
      <w:pPr>
        <w:pStyle w:val="yiv1506270500msonormal"/>
        <w:numPr>
          <w:ilvl w:val="0"/>
          <w:numId w:val="36"/>
        </w:numPr>
        <w:spacing w:before="0" w:beforeAutospacing="0" w:after="0" w:afterAutospacing="0"/>
        <w:ind w:left="720"/>
        <w:jc w:val="both"/>
        <w:rPr>
          <w:rFonts w:ascii="Garamond" w:hAnsi="Garamond"/>
          <w:sz w:val="22"/>
          <w:szCs w:val="22"/>
        </w:rPr>
      </w:pPr>
      <w:r w:rsidRPr="00B7623F">
        <w:rPr>
          <w:rFonts w:ascii="Garamond" w:hAnsi="Garamond"/>
          <w:sz w:val="22"/>
          <w:szCs w:val="22"/>
        </w:rPr>
        <w:t>Grantee is an entity authorized to receive conservation easements under R.C. 5301.69.</w:t>
      </w:r>
    </w:p>
    <w:p w14:paraId="3E7696CB" w14:textId="77777777" w:rsidR="00B84508" w:rsidRPr="00B7623F" w:rsidRDefault="00326F9B" w:rsidP="00B84508">
      <w:pPr>
        <w:pStyle w:val="yiv1506270500msonormal"/>
        <w:jc w:val="both"/>
        <w:rPr>
          <w:rFonts w:ascii="Garamond" w:hAnsi="Garamond"/>
          <w:sz w:val="22"/>
          <w:szCs w:val="22"/>
        </w:rPr>
      </w:pPr>
      <w:r w:rsidRPr="00B7623F">
        <w:rPr>
          <w:rFonts w:ascii="Garamond" w:hAnsi="Garamond"/>
          <w:sz w:val="22"/>
          <w:szCs w:val="22"/>
        </w:rPr>
        <w:t>NOW THEREFORE, the parties hereto, for themselves and their successors and assigns, hereby agree to the following:</w:t>
      </w:r>
    </w:p>
    <w:p w14:paraId="6683D20B" w14:textId="77777777" w:rsidR="00B84508" w:rsidRPr="00B7623F" w:rsidRDefault="00326F9B" w:rsidP="00B84508">
      <w:pPr>
        <w:pStyle w:val="yiv1506270500msonormal"/>
        <w:ind w:left="720" w:hanging="360"/>
        <w:jc w:val="both"/>
        <w:rPr>
          <w:rFonts w:ascii="Garamond" w:hAnsi="Garamond"/>
          <w:sz w:val="22"/>
          <w:szCs w:val="22"/>
        </w:rPr>
      </w:pPr>
      <w:r w:rsidRPr="00B7623F">
        <w:rPr>
          <w:rFonts w:ascii="Garamond" w:hAnsi="Garamond"/>
          <w:sz w:val="22"/>
          <w:szCs w:val="22"/>
        </w:rPr>
        <w:t xml:space="preserve">1.    </w:t>
      </w:r>
      <w:r w:rsidRPr="00B7623F">
        <w:rPr>
          <w:rFonts w:ascii="Garamond" w:hAnsi="Garamond"/>
          <w:sz w:val="22"/>
          <w:szCs w:val="22"/>
          <w:u w:val="single"/>
        </w:rPr>
        <w:t>Granting Clause</w:t>
      </w:r>
      <w:r w:rsidRPr="00B7623F">
        <w:rPr>
          <w:rFonts w:ascii="Garamond" w:hAnsi="Garamond"/>
          <w:sz w:val="22"/>
          <w:szCs w:val="22"/>
        </w:rPr>
        <w:t xml:space="preserve">.  Grantor, for the consideration set forth above and the mutual promises, conditions and restrictions set forth herein, conveys to Grantee and its successors and assigns a perpetual conservation easement, as defined by R.C. 5301.67(A), on the Protected Property.  The Grantor warrants that Grantor has full authority to grant this Easement, has good and indefeasible fee simple </w:t>
      </w:r>
      <w:r w:rsidRPr="00B7623F">
        <w:rPr>
          <w:rFonts w:ascii="Garamond" w:hAnsi="Garamond"/>
          <w:sz w:val="22"/>
          <w:szCs w:val="22"/>
        </w:rPr>
        <w:lastRenderedPageBreak/>
        <w:t>title to the Protected Property described in Exhibit A, that the legal description in Exhibit A is complete and accurate to the best of Grantor’s knowledge, and that the Protected Property is free and clear of all liens and encumbrances that are inconsistent with the purpose of this Easement set forth herein.  Grantor agrees to defend title to the Protected Property against all lawful claims of all persons.</w:t>
      </w:r>
    </w:p>
    <w:p w14:paraId="6A1DEA34" w14:textId="77777777" w:rsidR="00B84508" w:rsidRPr="00B7623F" w:rsidRDefault="00326F9B" w:rsidP="00B84508">
      <w:pPr>
        <w:pStyle w:val="yiv1506270500msonormal"/>
        <w:ind w:left="720" w:hanging="360"/>
        <w:jc w:val="both"/>
        <w:rPr>
          <w:rFonts w:ascii="Garamond" w:hAnsi="Garamond"/>
          <w:sz w:val="22"/>
          <w:szCs w:val="22"/>
        </w:rPr>
      </w:pPr>
      <w:r w:rsidRPr="00B7623F">
        <w:rPr>
          <w:rFonts w:ascii="Garamond" w:hAnsi="Garamond"/>
          <w:sz w:val="22"/>
          <w:szCs w:val="22"/>
        </w:rPr>
        <w:t xml:space="preserve">2.    </w:t>
      </w:r>
      <w:r w:rsidRPr="00B7623F">
        <w:rPr>
          <w:rFonts w:ascii="Garamond" w:hAnsi="Garamond"/>
          <w:sz w:val="22"/>
          <w:szCs w:val="22"/>
          <w:u w:val="single"/>
        </w:rPr>
        <w:t>Purpose</w:t>
      </w:r>
      <w:r w:rsidRPr="00B7623F">
        <w:rPr>
          <w:rFonts w:ascii="Garamond" w:hAnsi="Garamond"/>
          <w:sz w:val="22"/>
          <w:szCs w:val="22"/>
        </w:rPr>
        <w:t xml:space="preserve">. It is the purpose of this Easement (“Purpose”) to assure that the Protected Property will be maintained </w:t>
      </w:r>
      <w:r w:rsidRPr="00B7623F">
        <w:rPr>
          <w:rFonts w:ascii="Garamond" w:hAnsi="Garamond"/>
          <w:sz w:val="22"/>
          <w:szCs w:val="22"/>
          <w:highlight w:val="yellow"/>
        </w:rPr>
        <w:t>[choose one:  as open space, as defined by R.C. 164.22(A) OR for the protection and enhancement of riparian corridors or watersheds, as defined by R.C. 164.22(B)]</w:t>
      </w:r>
      <w:r w:rsidRPr="00B7623F">
        <w:rPr>
          <w:rFonts w:ascii="Garamond" w:hAnsi="Garamond"/>
          <w:sz w:val="22"/>
          <w:szCs w:val="22"/>
        </w:rPr>
        <w:t xml:space="preserve"> by preserving and protecting the land through a perpetual restriction on the use of the Protected Property. </w:t>
      </w:r>
      <w:r w:rsidRPr="00B7623F">
        <w:rPr>
          <w:rFonts w:ascii="Garamond" w:hAnsi="Garamond"/>
          <w:sz w:val="22"/>
          <w:szCs w:val="22"/>
          <w:highlight w:val="yellow"/>
        </w:rPr>
        <w:t>[Include statement of Conservation Values and the Conservation Purpose.]</w:t>
      </w:r>
    </w:p>
    <w:p w14:paraId="18AEB08C" w14:textId="77777777" w:rsidR="00B84508" w:rsidRPr="00B7623F" w:rsidRDefault="00326F9B" w:rsidP="00B84508">
      <w:pPr>
        <w:pStyle w:val="yiv1506270500msonormal"/>
        <w:ind w:left="720" w:hanging="360"/>
        <w:jc w:val="both"/>
        <w:rPr>
          <w:rFonts w:ascii="Garamond" w:hAnsi="Garamond"/>
          <w:sz w:val="22"/>
          <w:szCs w:val="22"/>
        </w:rPr>
      </w:pPr>
      <w:r w:rsidRPr="00B7623F">
        <w:rPr>
          <w:rFonts w:ascii="Garamond" w:hAnsi="Garamond"/>
          <w:sz w:val="22"/>
          <w:szCs w:val="22"/>
        </w:rPr>
        <w:t xml:space="preserve">3.   </w:t>
      </w:r>
      <w:r w:rsidRPr="00B7623F">
        <w:rPr>
          <w:rFonts w:ascii="Garamond" w:hAnsi="Garamond"/>
          <w:sz w:val="22"/>
          <w:szCs w:val="22"/>
        </w:rPr>
        <w:tab/>
      </w:r>
      <w:r w:rsidRPr="00B7623F">
        <w:rPr>
          <w:rFonts w:ascii="Garamond" w:hAnsi="Garamond"/>
          <w:sz w:val="22"/>
          <w:szCs w:val="22"/>
          <w:u w:val="single"/>
        </w:rPr>
        <w:t>Responsibilities of the Grantor</w:t>
      </w:r>
      <w:r w:rsidRPr="00B7623F">
        <w:rPr>
          <w:rFonts w:ascii="Garamond" w:hAnsi="Garamond"/>
          <w:sz w:val="22"/>
          <w:szCs w:val="22"/>
        </w:rPr>
        <w:t xml:space="preserve">.  The Grantor shall be responsible and </w:t>
      </w:r>
      <w:proofErr w:type="gramStart"/>
      <w:r w:rsidRPr="00B7623F">
        <w:rPr>
          <w:rFonts w:ascii="Garamond" w:hAnsi="Garamond"/>
          <w:sz w:val="22"/>
          <w:szCs w:val="22"/>
        </w:rPr>
        <w:t>perform</w:t>
      </w:r>
      <w:proofErr w:type="gramEnd"/>
      <w:r w:rsidRPr="00B7623F">
        <w:rPr>
          <w:rFonts w:ascii="Garamond" w:hAnsi="Garamond"/>
          <w:sz w:val="22"/>
          <w:szCs w:val="22"/>
        </w:rPr>
        <w:t xml:space="preserve"> </w:t>
      </w:r>
      <w:proofErr w:type="gramStart"/>
      <w:r w:rsidRPr="00B7623F">
        <w:rPr>
          <w:rFonts w:ascii="Garamond" w:hAnsi="Garamond"/>
          <w:sz w:val="22"/>
          <w:szCs w:val="22"/>
        </w:rPr>
        <w:t>all of</w:t>
      </w:r>
      <w:proofErr w:type="gramEnd"/>
      <w:r w:rsidRPr="00B7623F">
        <w:rPr>
          <w:rFonts w:ascii="Garamond" w:hAnsi="Garamond"/>
          <w:sz w:val="22"/>
          <w:szCs w:val="22"/>
        </w:rPr>
        <w:t xml:space="preserve"> the following obligations:</w:t>
      </w:r>
    </w:p>
    <w:p w14:paraId="00B7B4AB" w14:textId="77777777" w:rsidR="00B84508" w:rsidRPr="00B7623F" w:rsidRDefault="00326F9B" w:rsidP="00B84508">
      <w:pPr>
        <w:pStyle w:val="yiv1506270500msonormal"/>
        <w:numPr>
          <w:ilvl w:val="0"/>
          <w:numId w:val="34"/>
        </w:numPr>
        <w:spacing w:before="0" w:beforeAutospacing="0" w:after="0" w:afterAutospacing="0"/>
        <w:ind w:left="1440"/>
        <w:jc w:val="both"/>
        <w:rPr>
          <w:rFonts w:ascii="Garamond" w:hAnsi="Garamond"/>
          <w:sz w:val="22"/>
          <w:szCs w:val="22"/>
        </w:rPr>
      </w:pPr>
      <w:r w:rsidRPr="00B7623F">
        <w:rPr>
          <w:rFonts w:ascii="Garamond" w:hAnsi="Garamond"/>
          <w:sz w:val="22"/>
          <w:szCs w:val="22"/>
        </w:rPr>
        <w:t>Grantor shall be responsible for payment of all taxes and assessments levied against the Protected Property.</w:t>
      </w:r>
    </w:p>
    <w:p w14:paraId="229AB461" w14:textId="77777777" w:rsidR="00B84508" w:rsidRPr="00B7623F" w:rsidRDefault="00B84508" w:rsidP="00B84508">
      <w:pPr>
        <w:pStyle w:val="yiv1506270500msonormal"/>
        <w:spacing w:before="0" w:beforeAutospacing="0" w:after="0" w:afterAutospacing="0"/>
        <w:ind w:left="1440" w:hanging="360"/>
        <w:jc w:val="both"/>
        <w:rPr>
          <w:rFonts w:ascii="Garamond" w:hAnsi="Garamond"/>
          <w:sz w:val="22"/>
          <w:szCs w:val="22"/>
        </w:rPr>
      </w:pPr>
    </w:p>
    <w:p w14:paraId="24069FD1" w14:textId="77777777" w:rsidR="00B84508" w:rsidRPr="00B7623F" w:rsidRDefault="00326F9B" w:rsidP="00B84508">
      <w:pPr>
        <w:pStyle w:val="yiv1506270500msonormal"/>
        <w:numPr>
          <w:ilvl w:val="0"/>
          <w:numId w:val="34"/>
        </w:numPr>
        <w:spacing w:before="0" w:beforeAutospacing="0" w:after="0" w:afterAutospacing="0"/>
        <w:ind w:left="1440"/>
        <w:jc w:val="both"/>
        <w:rPr>
          <w:rFonts w:ascii="Garamond" w:hAnsi="Garamond"/>
          <w:sz w:val="22"/>
          <w:szCs w:val="22"/>
        </w:rPr>
      </w:pPr>
      <w:r w:rsidRPr="00B7623F">
        <w:rPr>
          <w:rFonts w:ascii="Garamond" w:hAnsi="Garamond"/>
          <w:sz w:val="22"/>
          <w:szCs w:val="22"/>
        </w:rPr>
        <w:t xml:space="preserve">Grantor shall be responsible for the upkeep and maintenance of the Protected Property consistent with the terms, restrictions and conditions of this Easement. </w:t>
      </w:r>
    </w:p>
    <w:p w14:paraId="2D2DEB35" w14:textId="77777777" w:rsidR="00B84508" w:rsidRPr="00B7623F" w:rsidRDefault="00326F9B" w:rsidP="00B84508">
      <w:pPr>
        <w:pStyle w:val="yiv1506270500msonormal"/>
        <w:ind w:left="720" w:hanging="360"/>
        <w:jc w:val="both"/>
        <w:rPr>
          <w:rFonts w:ascii="Garamond" w:hAnsi="Garamond"/>
          <w:sz w:val="22"/>
          <w:szCs w:val="22"/>
        </w:rPr>
      </w:pPr>
      <w:r w:rsidRPr="00B7623F">
        <w:rPr>
          <w:rFonts w:ascii="Garamond" w:hAnsi="Garamond"/>
          <w:sz w:val="22"/>
          <w:szCs w:val="22"/>
        </w:rPr>
        <w:t xml:space="preserve">4.   </w:t>
      </w:r>
      <w:r w:rsidRPr="00B7623F">
        <w:rPr>
          <w:rFonts w:ascii="Garamond" w:hAnsi="Garamond"/>
          <w:sz w:val="22"/>
          <w:szCs w:val="22"/>
        </w:rPr>
        <w:tab/>
      </w:r>
      <w:r w:rsidRPr="00B7623F">
        <w:rPr>
          <w:rFonts w:ascii="Garamond" w:hAnsi="Garamond"/>
          <w:sz w:val="22"/>
          <w:szCs w:val="22"/>
          <w:u w:val="single"/>
        </w:rPr>
        <w:t>Responsibilities of the Grantee</w:t>
      </w:r>
      <w:r w:rsidRPr="00B7623F">
        <w:rPr>
          <w:rFonts w:ascii="Garamond" w:hAnsi="Garamond"/>
          <w:sz w:val="22"/>
          <w:szCs w:val="22"/>
        </w:rPr>
        <w:t xml:space="preserve">. </w:t>
      </w:r>
    </w:p>
    <w:p w14:paraId="55A51D04" w14:textId="77777777" w:rsidR="00B84508" w:rsidRPr="00B7623F" w:rsidRDefault="00326F9B" w:rsidP="00B84508">
      <w:pPr>
        <w:pStyle w:val="yiv1506270500msonormal"/>
        <w:numPr>
          <w:ilvl w:val="0"/>
          <w:numId w:val="35"/>
        </w:numPr>
        <w:spacing w:before="0" w:beforeAutospacing="0" w:after="0" w:afterAutospacing="0"/>
        <w:jc w:val="both"/>
        <w:rPr>
          <w:rFonts w:ascii="Garamond" w:hAnsi="Garamond"/>
          <w:sz w:val="22"/>
          <w:szCs w:val="22"/>
        </w:rPr>
      </w:pPr>
      <w:r w:rsidRPr="00B7623F">
        <w:rPr>
          <w:rFonts w:ascii="Garamond" w:hAnsi="Garamond"/>
          <w:sz w:val="22"/>
          <w:szCs w:val="22"/>
        </w:rPr>
        <w:t>Grantee shall take all reasonable and necessary steps for the diligent enforcement of the terms of this Easement.</w:t>
      </w:r>
    </w:p>
    <w:p w14:paraId="3A5712F5"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397F23C3" w14:textId="77777777" w:rsidR="00B84508" w:rsidRPr="00B7623F" w:rsidRDefault="00326F9B" w:rsidP="00B84508">
      <w:pPr>
        <w:pStyle w:val="yiv1506270500msonormal"/>
        <w:numPr>
          <w:ilvl w:val="0"/>
          <w:numId w:val="35"/>
        </w:numPr>
        <w:spacing w:before="0" w:beforeAutospacing="0" w:after="0" w:afterAutospacing="0"/>
        <w:jc w:val="both"/>
        <w:rPr>
          <w:rFonts w:ascii="Garamond" w:hAnsi="Garamond"/>
          <w:sz w:val="22"/>
          <w:szCs w:val="22"/>
        </w:rPr>
      </w:pPr>
      <w:r w:rsidRPr="00B7623F">
        <w:rPr>
          <w:rFonts w:ascii="Garamond" w:hAnsi="Garamond"/>
          <w:sz w:val="22"/>
          <w:szCs w:val="22"/>
        </w:rPr>
        <w:t>Grantee shall conduct annual monitoring of the Protected Property to ensure compliance with the terms of this Easement.  Grantee shall provide notice to the Grantor of its intent to enter the Protected Property for purposes of the required annual monitoring.</w:t>
      </w:r>
    </w:p>
    <w:p w14:paraId="5D8BB2C0" w14:textId="77777777" w:rsidR="00B84508" w:rsidRPr="00B7623F" w:rsidRDefault="00B84508" w:rsidP="00B84508">
      <w:pPr>
        <w:pStyle w:val="yiv1506270500msonormal"/>
        <w:spacing w:before="0" w:beforeAutospacing="0" w:after="0" w:afterAutospacing="0"/>
        <w:ind w:left="1440" w:hanging="360"/>
        <w:jc w:val="both"/>
        <w:rPr>
          <w:rFonts w:ascii="Garamond" w:hAnsi="Garamond"/>
          <w:sz w:val="22"/>
          <w:szCs w:val="22"/>
        </w:rPr>
      </w:pPr>
    </w:p>
    <w:p w14:paraId="53555175" w14:textId="77777777" w:rsidR="00B84508" w:rsidRPr="00B7623F" w:rsidRDefault="00326F9B" w:rsidP="00B84508">
      <w:pPr>
        <w:pStyle w:val="yiv1506270500msonormal"/>
        <w:numPr>
          <w:ilvl w:val="0"/>
          <w:numId w:val="35"/>
        </w:numPr>
        <w:spacing w:before="0" w:beforeAutospacing="0" w:after="0" w:afterAutospacing="0"/>
        <w:jc w:val="both"/>
        <w:rPr>
          <w:rFonts w:ascii="Garamond" w:hAnsi="Garamond"/>
          <w:sz w:val="22"/>
          <w:szCs w:val="22"/>
        </w:rPr>
      </w:pPr>
      <w:r w:rsidRPr="00B7623F">
        <w:rPr>
          <w:rFonts w:ascii="Garamond" w:hAnsi="Garamond"/>
          <w:sz w:val="22"/>
          <w:szCs w:val="22"/>
        </w:rPr>
        <w:t>Grantee shall conduct investigations of any violation or potential violation of this Easement and take appropriate enforcement action.  Grantee shall notify the OPWC of any violation or alleged violation.  Grantor and Grantee hereby grant and authorize OPWC the right to conduct inspection</w:t>
      </w:r>
      <w:r w:rsidR="00C22CE8" w:rsidRPr="00B7623F">
        <w:rPr>
          <w:rFonts w:ascii="Garamond" w:hAnsi="Garamond"/>
          <w:sz w:val="22"/>
          <w:szCs w:val="22"/>
        </w:rPr>
        <w:t>s</w:t>
      </w:r>
      <w:r w:rsidRPr="00B7623F">
        <w:rPr>
          <w:rFonts w:ascii="Garamond" w:hAnsi="Garamond"/>
          <w:sz w:val="22"/>
          <w:szCs w:val="22"/>
        </w:rPr>
        <w:t xml:space="preserve"> of the Protected Property and </w:t>
      </w:r>
      <w:r w:rsidR="00C22CE8" w:rsidRPr="00B7623F">
        <w:rPr>
          <w:rFonts w:ascii="Garamond" w:hAnsi="Garamond"/>
          <w:sz w:val="22"/>
          <w:szCs w:val="22"/>
        </w:rPr>
        <w:t xml:space="preserve">to </w:t>
      </w:r>
      <w:r w:rsidRPr="00B7623F">
        <w:rPr>
          <w:rFonts w:ascii="Garamond" w:hAnsi="Garamond"/>
          <w:sz w:val="22"/>
          <w:szCs w:val="22"/>
        </w:rPr>
        <w:t>enforce the terms of this Easement as set forth in Paragraph 8 below.</w:t>
      </w:r>
    </w:p>
    <w:p w14:paraId="0B22C9F4" w14:textId="77777777" w:rsidR="00B84508" w:rsidRPr="00B7623F" w:rsidRDefault="00326F9B" w:rsidP="00B84508">
      <w:pPr>
        <w:pStyle w:val="yiv1506270500msonormal"/>
        <w:spacing w:before="0" w:beforeAutospacing="0" w:after="0" w:afterAutospacing="0"/>
        <w:jc w:val="both"/>
        <w:rPr>
          <w:rFonts w:ascii="Garamond" w:hAnsi="Garamond"/>
          <w:sz w:val="22"/>
          <w:szCs w:val="22"/>
        </w:rPr>
      </w:pPr>
      <w:r w:rsidRPr="00B7623F">
        <w:rPr>
          <w:rFonts w:ascii="Garamond" w:hAnsi="Garamond"/>
          <w:sz w:val="22"/>
          <w:szCs w:val="22"/>
        </w:rPr>
        <w:t xml:space="preserve">   </w:t>
      </w:r>
    </w:p>
    <w:p w14:paraId="50AA3DF4" w14:textId="77777777" w:rsidR="00B84508" w:rsidRPr="00B7623F" w:rsidRDefault="00326F9B" w:rsidP="00B84508">
      <w:pPr>
        <w:ind w:left="720" w:hanging="360"/>
        <w:jc w:val="both"/>
        <w:rPr>
          <w:rFonts w:ascii="Garamond" w:hAnsi="Garamond"/>
          <w:sz w:val="22"/>
          <w:szCs w:val="22"/>
        </w:rPr>
      </w:pPr>
      <w:r w:rsidRPr="00B7623F">
        <w:rPr>
          <w:rFonts w:ascii="Garamond" w:hAnsi="Garamond"/>
          <w:sz w:val="22"/>
          <w:szCs w:val="22"/>
        </w:rPr>
        <w:t xml:space="preserve">5.  </w:t>
      </w:r>
      <w:r w:rsidRPr="00B7623F">
        <w:rPr>
          <w:rFonts w:ascii="Garamond" w:hAnsi="Garamond"/>
          <w:sz w:val="22"/>
          <w:szCs w:val="22"/>
        </w:rPr>
        <w:tab/>
      </w:r>
      <w:r w:rsidRPr="00B7623F">
        <w:rPr>
          <w:rFonts w:ascii="Garamond" w:hAnsi="Garamond"/>
          <w:sz w:val="22"/>
          <w:szCs w:val="22"/>
          <w:u w:val="single"/>
        </w:rPr>
        <w:t>Restrictions</w:t>
      </w:r>
      <w:r w:rsidRPr="00B7623F">
        <w:rPr>
          <w:rFonts w:ascii="Garamond" w:hAnsi="Garamond"/>
          <w:sz w:val="22"/>
          <w:szCs w:val="22"/>
        </w:rPr>
        <w:t xml:space="preserve">.  The parties hereby agree, for themselves and their successors and assigns as future owners of the Protected Property that the Protected Property </w:t>
      </w:r>
      <w:r w:rsidR="00C22CE8" w:rsidRPr="00B7623F">
        <w:rPr>
          <w:rFonts w:ascii="Garamond" w:hAnsi="Garamond"/>
          <w:sz w:val="22"/>
          <w:szCs w:val="22"/>
        </w:rPr>
        <w:t>and</w:t>
      </w:r>
      <w:r w:rsidRPr="00B7623F">
        <w:rPr>
          <w:rFonts w:ascii="Garamond" w:hAnsi="Garamond"/>
          <w:sz w:val="22"/>
          <w:szCs w:val="22"/>
        </w:rPr>
        <w:t xml:space="preserve"> interested parties therein shall be subject to the following restrictions:</w:t>
      </w:r>
    </w:p>
    <w:p w14:paraId="2E1788D7" w14:textId="77777777" w:rsidR="00B84508" w:rsidRPr="00B7623F" w:rsidRDefault="00B84508" w:rsidP="00B84508">
      <w:pPr>
        <w:ind w:left="720"/>
        <w:jc w:val="both"/>
        <w:rPr>
          <w:rFonts w:ascii="Garamond" w:hAnsi="Garamond"/>
          <w:b/>
          <w:sz w:val="22"/>
          <w:szCs w:val="22"/>
        </w:rPr>
      </w:pPr>
    </w:p>
    <w:p w14:paraId="57E979B8" w14:textId="77777777" w:rsidR="00B84508" w:rsidRPr="00B7623F" w:rsidRDefault="00326F9B" w:rsidP="00B84508">
      <w:pPr>
        <w:widowControl/>
        <w:numPr>
          <w:ilvl w:val="1"/>
          <w:numId w:val="33"/>
        </w:numPr>
        <w:jc w:val="both"/>
        <w:rPr>
          <w:rFonts w:ascii="Garamond" w:hAnsi="Garamond"/>
          <w:sz w:val="22"/>
          <w:szCs w:val="22"/>
        </w:rPr>
      </w:pPr>
      <w:r w:rsidRPr="00B7623F">
        <w:rPr>
          <w:rFonts w:ascii="Garamond" w:hAnsi="Garamond"/>
          <w:sz w:val="22"/>
          <w:szCs w:val="22"/>
        </w:rPr>
        <w:t>The Protected Property shall be maintained [</w:t>
      </w:r>
      <w:r w:rsidRPr="00B7623F">
        <w:rPr>
          <w:rFonts w:ascii="Garamond" w:hAnsi="Garamond"/>
          <w:sz w:val="22"/>
          <w:szCs w:val="22"/>
          <w:highlight w:val="yellow"/>
        </w:rPr>
        <w:t>choose one:  as open space OR for the protection and enhancement of riparian corridors or watersheds including the protection and enhancement of streams, rivers, lakes, and other waters of the state</w:t>
      </w:r>
      <w:r w:rsidRPr="00B7623F">
        <w:rPr>
          <w:rFonts w:ascii="Garamond" w:hAnsi="Garamond"/>
          <w:sz w:val="22"/>
          <w:szCs w:val="22"/>
        </w:rPr>
        <w:t xml:space="preserve">]. </w:t>
      </w:r>
    </w:p>
    <w:p w14:paraId="32EF6AFA" w14:textId="77777777" w:rsidR="00B84508" w:rsidRPr="00B7623F" w:rsidRDefault="00B84508" w:rsidP="00B84508">
      <w:pPr>
        <w:ind w:left="1440"/>
        <w:jc w:val="both"/>
        <w:rPr>
          <w:rFonts w:ascii="Garamond" w:hAnsi="Garamond"/>
          <w:sz w:val="22"/>
          <w:szCs w:val="22"/>
        </w:rPr>
      </w:pPr>
    </w:p>
    <w:p w14:paraId="25E7B836" w14:textId="77777777" w:rsidR="00B84508" w:rsidRPr="00B7623F" w:rsidRDefault="00326F9B" w:rsidP="00B84508">
      <w:pPr>
        <w:pStyle w:val="ListParagraph"/>
        <w:widowControl/>
        <w:numPr>
          <w:ilvl w:val="1"/>
          <w:numId w:val="33"/>
        </w:numPr>
        <w:jc w:val="both"/>
        <w:rPr>
          <w:rFonts w:ascii="Garamond" w:hAnsi="Garamond"/>
          <w:sz w:val="22"/>
          <w:szCs w:val="22"/>
          <w:highlight w:val="yellow"/>
        </w:rPr>
      </w:pPr>
      <w:r w:rsidRPr="00B7623F">
        <w:rPr>
          <w:rFonts w:ascii="Garamond" w:hAnsi="Garamond"/>
          <w:sz w:val="22"/>
          <w:szCs w:val="22"/>
          <w:highlight w:val="yellow"/>
        </w:rPr>
        <w:t xml:space="preserve">[insert for open space option:  Use and development of the Protected Property must emphasize the following: </w:t>
      </w:r>
    </w:p>
    <w:p w14:paraId="4592BCB8" w14:textId="77777777" w:rsidR="00B84508" w:rsidRPr="00B7623F" w:rsidRDefault="00B84508" w:rsidP="00B84508">
      <w:pPr>
        <w:ind w:left="2160"/>
        <w:jc w:val="both"/>
        <w:rPr>
          <w:rFonts w:ascii="Garamond" w:hAnsi="Garamond"/>
          <w:sz w:val="22"/>
          <w:szCs w:val="22"/>
          <w:highlight w:val="yellow"/>
        </w:rPr>
      </w:pPr>
    </w:p>
    <w:p w14:paraId="295EB52A"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support of comprehensive open space planning and incorporation of aesthetically pleasing and ecologically informed design;</w:t>
      </w:r>
    </w:p>
    <w:p w14:paraId="3158C953" w14:textId="77777777" w:rsidR="00B84508" w:rsidRPr="00B7623F" w:rsidRDefault="00B84508" w:rsidP="00B84508">
      <w:pPr>
        <w:ind w:left="2160"/>
        <w:jc w:val="both"/>
        <w:rPr>
          <w:rFonts w:ascii="Garamond" w:hAnsi="Garamond"/>
          <w:sz w:val="22"/>
          <w:szCs w:val="22"/>
        </w:rPr>
      </w:pPr>
    </w:p>
    <w:p w14:paraId="3630506A"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protection of habitat for rare, threatened, and endangered species or the preservation of high quality, viable habitat for plant and animal species;</w:t>
      </w:r>
    </w:p>
    <w:p w14:paraId="7689D57C" w14:textId="77777777" w:rsidR="00B84508" w:rsidRPr="00B7623F" w:rsidRDefault="00B84508" w:rsidP="00B84508">
      <w:pPr>
        <w:ind w:left="720"/>
        <w:rPr>
          <w:rFonts w:ascii="Garamond" w:hAnsi="Garamond"/>
          <w:sz w:val="22"/>
          <w:szCs w:val="22"/>
          <w:highlight w:val="yellow"/>
        </w:rPr>
      </w:pPr>
    </w:p>
    <w:p w14:paraId="20CFF43A"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 xml:space="preserve">The preservation of existing </w:t>
      </w:r>
      <w:proofErr w:type="gramStart"/>
      <w:r w:rsidRPr="00B7623F">
        <w:rPr>
          <w:rFonts w:ascii="Garamond" w:hAnsi="Garamond"/>
          <w:sz w:val="22"/>
          <w:szCs w:val="22"/>
          <w:highlight w:val="yellow"/>
        </w:rPr>
        <w:t>high quality</w:t>
      </w:r>
      <w:proofErr w:type="gramEnd"/>
      <w:r w:rsidRPr="00B7623F">
        <w:rPr>
          <w:rFonts w:ascii="Garamond" w:hAnsi="Garamond"/>
          <w:sz w:val="22"/>
          <w:szCs w:val="22"/>
          <w:highlight w:val="yellow"/>
        </w:rPr>
        <w:t xml:space="preserve"> wetlands or other scarce natural resources within the geographical jurisdiction of a council;</w:t>
      </w:r>
    </w:p>
    <w:p w14:paraId="64D92A69" w14:textId="77777777" w:rsidR="00B84508" w:rsidRPr="00B7623F" w:rsidRDefault="00B84508" w:rsidP="00B84508">
      <w:pPr>
        <w:ind w:left="720"/>
        <w:rPr>
          <w:rFonts w:ascii="Garamond" w:hAnsi="Garamond"/>
          <w:sz w:val="22"/>
          <w:szCs w:val="22"/>
          <w:highlight w:val="yellow"/>
        </w:rPr>
      </w:pPr>
    </w:p>
    <w:p w14:paraId="7A3CFA13"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enhancement of educational opportunities and provision of physical links to schools and after-school centers;</w:t>
      </w:r>
    </w:p>
    <w:p w14:paraId="10529561" w14:textId="77777777" w:rsidR="00B84508" w:rsidRPr="00B7623F" w:rsidRDefault="00B84508" w:rsidP="00B84508">
      <w:pPr>
        <w:ind w:left="720"/>
        <w:rPr>
          <w:rFonts w:ascii="Garamond" w:hAnsi="Garamond"/>
          <w:sz w:val="22"/>
          <w:szCs w:val="22"/>
          <w:highlight w:val="yellow"/>
        </w:rPr>
      </w:pPr>
    </w:p>
    <w:p w14:paraId="4B39620F"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preservation or restoration of water quality, natural stream channels, functioning floodplains, wetlands, streamside forests, and other natural features that contribute to the quality of life in Ohio and to the state’s natural heritage;</w:t>
      </w:r>
    </w:p>
    <w:p w14:paraId="7373BFA6" w14:textId="77777777" w:rsidR="00B84508" w:rsidRPr="00B7623F" w:rsidRDefault="00B84508" w:rsidP="00B84508">
      <w:pPr>
        <w:ind w:left="720"/>
        <w:rPr>
          <w:rFonts w:ascii="Garamond" w:hAnsi="Garamond"/>
          <w:sz w:val="22"/>
          <w:szCs w:val="22"/>
          <w:highlight w:val="yellow"/>
        </w:rPr>
      </w:pPr>
    </w:p>
    <w:p w14:paraId="3A8C3A37"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reduction or elimination of nonnative, invasive species of plants or animals; and</w:t>
      </w:r>
    </w:p>
    <w:p w14:paraId="30A23403" w14:textId="77777777" w:rsidR="00B84508" w:rsidRPr="00B7623F" w:rsidRDefault="00B84508" w:rsidP="00B84508">
      <w:pPr>
        <w:ind w:left="720"/>
        <w:rPr>
          <w:rFonts w:ascii="Garamond" w:hAnsi="Garamond"/>
          <w:sz w:val="22"/>
          <w:szCs w:val="22"/>
          <w:highlight w:val="yellow"/>
        </w:rPr>
      </w:pPr>
    </w:p>
    <w:p w14:paraId="59B21D5F" w14:textId="77777777" w:rsidR="00B84508" w:rsidRPr="00B7623F" w:rsidRDefault="00326F9B" w:rsidP="00B84508">
      <w:pPr>
        <w:widowControl/>
        <w:numPr>
          <w:ilvl w:val="2"/>
          <w:numId w:val="40"/>
        </w:numPr>
        <w:jc w:val="both"/>
        <w:rPr>
          <w:rFonts w:ascii="Garamond" w:hAnsi="Garamond"/>
          <w:sz w:val="22"/>
          <w:szCs w:val="22"/>
          <w:highlight w:val="yellow"/>
        </w:rPr>
      </w:pPr>
      <w:r w:rsidRPr="00B7623F">
        <w:rPr>
          <w:rFonts w:ascii="Garamond" w:hAnsi="Garamond"/>
          <w:sz w:val="22"/>
          <w:szCs w:val="22"/>
          <w:highlight w:val="yellow"/>
        </w:rPr>
        <w:t>The proper management of areas where safe fishing, hunting, and trapping may take place in a manner that will preserve a balanced natural ecosystem.]</w:t>
      </w:r>
    </w:p>
    <w:p w14:paraId="211DADE4" w14:textId="77777777" w:rsidR="00B84508" w:rsidRPr="00B7623F" w:rsidRDefault="00B84508" w:rsidP="00B84508">
      <w:pPr>
        <w:jc w:val="both"/>
        <w:rPr>
          <w:rFonts w:ascii="Garamond" w:hAnsi="Garamond"/>
          <w:sz w:val="22"/>
          <w:szCs w:val="22"/>
        </w:rPr>
      </w:pPr>
    </w:p>
    <w:p w14:paraId="0AA4B848" w14:textId="77777777" w:rsidR="00B84508" w:rsidRPr="00B7623F" w:rsidRDefault="00326F9B" w:rsidP="00B84508">
      <w:pPr>
        <w:ind w:left="1440"/>
        <w:jc w:val="both"/>
        <w:rPr>
          <w:rFonts w:ascii="Garamond" w:hAnsi="Garamond"/>
          <w:sz w:val="22"/>
          <w:szCs w:val="22"/>
        </w:rPr>
      </w:pPr>
      <w:r w:rsidRPr="00B7623F">
        <w:rPr>
          <w:rFonts w:ascii="Garamond" w:hAnsi="Garamond"/>
          <w:sz w:val="22"/>
          <w:szCs w:val="22"/>
        </w:rPr>
        <w:t>OR</w:t>
      </w:r>
    </w:p>
    <w:p w14:paraId="6C3E5B53" w14:textId="77777777" w:rsidR="00B84508" w:rsidRPr="00B7623F" w:rsidRDefault="00B84508" w:rsidP="00B84508">
      <w:pPr>
        <w:ind w:left="1440"/>
        <w:jc w:val="both"/>
        <w:rPr>
          <w:rFonts w:ascii="Garamond" w:hAnsi="Garamond"/>
          <w:sz w:val="22"/>
          <w:szCs w:val="22"/>
        </w:rPr>
      </w:pPr>
    </w:p>
    <w:p w14:paraId="2F426FB2" w14:textId="77777777" w:rsidR="00B84508" w:rsidRPr="00B7623F" w:rsidRDefault="00326F9B" w:rsidP="00C22CE8">
      <w:pPr>
        <w:pStyle w:val="ListParagraph"/>
        <w:widowControl/>
        <w:ind w:left="1080"/>
        <w:jc w:val="both"/>
        <w:rPr>
          <w:rFonts w:ascii="Garamond" w:hAnsi="Garamond"/>
          <w:sz w:val="22"/>
          <w:szCs w:val="22"/>
          <w:highlight w:val="yellow"/>
        </w:rPr>
      </w:pPr>
      <w:r w:rsidRPr="00B7623F">
        <w:rPr>
          <w:rFonts w:ascii="Garamond" w:hAnsi="Garamond"/>
          <w:sz w:val="22"/>
          <w:szCs w:val="22"/>
        </w:rPr>
        <w:t xml:space="preserve">b. </w:t>
      </w:r>
      <w:r w:rsidRPr="00B7623F">
        <w:rPr>
          <w:rFonts w:ascii="Garamond" w:hAnsi="Garamond"/>
          <w:sz w:val="22"/>
          <w:szCs w:val="22"/>
        </w:rPr>
        <w:tab/>
        <w:t>[</w:t>
      </w:r>
      <w:r w:rsidRPr="00B7623F">
        <w:rPr>
          <w:rFonts w:ascii="Garamond" w:hAnsi="Garamond"/>
          <w:sz w:val="22"/>
          <w:szCs w:val="22"/>
          <w:highlight w:val="yellow"/>
        </w:rPr>
        <w:t>insert for protect water option:  Use and enhancement of the Protected Property shall emphasize the following:</w:t>
      </w:r>
    </w:p>
    <w:p w14:paraId="22C3D2E9" w14:textId="77777777" w:rsidR="00B84508" w:rsidRPr="00B7623F" w:rsidRDefault="00326F9B" w:rsidP="00B84508">
      <w:pPr>
        <w:ind w:left="1080"/>
        <w:jc w:val="both"/>
        <w:rPr>
          <w:rFonts w:ascii="Garamond" w:hAnsi="Garamond"/>
          <w:sz w:val="22"/>
          <w:szCs w:val="22"/>
          <w:highlight w:val="yellow"/>
        </w:rPr>
      </w:pPr>
      <w:r w:rsidRPr="00B7623F">
        <w:rPr>
          <w:rFonts w:ascii="Garamond" w:hAnsi="Garamond"/>
          <w:sz w:val="22"/>
          <w:szCs w:val="22"/>
          <w:highlight w:val="yellow"/>
        </w:rPr>
        <w:t xml:space="preserve"> </w:t>
      </w:r>
    </w:p>
    <w:p w14:paraId="4D7F06EA"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highlight w:val="yellow"/>
        </w:rPr>
      </w:pPr>
      <w:r w:rsidRPr="00B7623F">
        <w:rPr>
          <w:rFonts w:ascii="Garamond" w:hAnsi="Garamond"/>
          <w:sz w:val="22"/>
          <w:szCs w:val="22"/>
          <w:highlight w:val="yellow"/>
        </w:rPr>
        <w:t xml:space="preserve">The increase of habitat protection; </w:t>
      </w:r>
    </w:p>
    <w:p w14:paraId="1D3929C8" w14:textId="77777777" w:rsidR="00B84508" w:rsidRPr="00B7623F" w:rsidRDefault="00B84508" w:rsidP="00B84508">
      <w:pPr>
        <w:ind w:left="2160" w:hanging="180"/>
        <w:jc w:val="both"/>
        <w:rPr>
          <w:rFonts w:ascii="Garamond" w:hAnsi="Garamond"/>
          <w:sz w:val="22"/>
          <w:szCs w:val="22"/>
        </w:rPr>
      </w:pPr>
    </w:p>
    <w:p w14:paraId="3504B147"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rPr>
      </w:pPr>
      <w:r w:rsidRPr="00B7623F">
        <w:rPr>
          <w:rFonts w:ascii="Garamond" w:hAnsi="Garamond"/>
          <w:sz w:val="22"/>
          <w:szCs w:val="22"/>
        </w:rPr>
        <w:t xml:space="preserve">Inclusion as part of a stream corridor-wide or watershed-wide plan; </w:t>
      </w:r>
    </w:p>
    <w:p w14:paraId="1011BF8C" w14:textId="77777777" w:rsidR="00B84508" w:rsidRPr="00B7623F" w:rsidRDefault="00B84508" w:rsidP="00B84508">
      <w:pPr>
        <w:ind w:left="2160" w:hanging="180"/>
        <w:jc w:val="both"/>
        <w:rPr>
          <w:rFonts w:ascii="Garamond" w:hAnsi="Garamond"/>
          <w:sz w:val="22"/>
          <w:szCs w:val="22"/>
          <w:highlight w:val="yellow"/>
        </w:rPr>
      </w:pPr>
    </w:p>
    <w:p w14:paraId="13EE0DAB"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highlight w:val="yellow"/>
        </w:rPr>
      </w:pPr>
      <w:r w:rsidRPr="00B7623F">
        <w:rPr>
          <w:rFonts w:ascii="Garamond" w:hAnsi="Garamond"/>
          <w:sz w:val="22"/>
          <w:szCs w:val="22"/>
          <w:highlight w:val="yellow"/>
        </w:rPr>
        <w:t>The provision of multiple recreational, economic, and aesthetic preservation benefits;</w:t>
      </w:r>
    </w:p>
    <w:p w14:paraId="2E8F0841" w14:textId="77777777" w:rsidR="00B84508" w:rsidRPr="00B7623F" w:rsidRDefault="00B84508" w:rsidP="00B84508">
      <w:pPr>
        <w:ind w:left="2160" w:hanging="180"/>
        <w:jc w:val="both"/>
        <w:rPr>
          <w:rFonts w:ascii="Garamond" w:hAnsi="Garamond"/>
          <w:sz w:val="22"/>
          <w:szCs w:val="22"/>
          <w:highlight w:val="yellow"/>
        </w:rPr>
      </w:pPr>
    </w:p>
    <w:p w14:paraId="403C62C1"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highlight w:val="yellow"/>
        </w:rPr>
      </w:pPr>
      <w:r w:rsidRPr="00B7623F">
        <w:rPr>
          <w:rFonts w:ascii="Garamond" w:hAnsi="Garamond"/>
          <w:sz w:val="22"/>
          <w:szCs w:val="22"/>
          <w:highlight w:val="yellow"/>
        </w:rPr>
        <w:t>The preservation or restoration of floodplain and streamside forest functions;</w:t>
      </w:r>
    </w:p>
    <w:p w14:paraId="67A56858" w14:textId="77777777" w:rsidR="00B84508" w:rsidRPr="00B7623F" w:rsidRDefault="00B84508" w:rsidP="00B84508">
      <w:pPr>
        <w:ind w:left="2160" w:hanging="180"/>
        <w:jc w:val="both"/>
        <w:rPr>
          <w:rFonts w:ascii="Garamond" w:hAnsi="Garamond"/>
          <w:sz w:val="22"/>
          <w:szCs w:val="22"/>
          <w:highlight w:val="yellow"/>
        </w:rPr>
      </w:pPr>
    </w:p>
    <w:p w14:paraId="4FA0D6D4"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highlight w:val="yellow"/>
        </w:rPr>
      </w:pPr>
      <w:r w:rsidRPr="00B7623F">
        <w:rPr>
          <w:rFonts w:ascii="Garamond" w:hAnsi="Garamond"/>
          <w:sz w:val="22"/>
          <w:szCs w:val="22"/>
          <w:highlight w:val="yellow"/>
        </w:rPr>
        <w:t xml:space="preserve">The preservation of headwater streams; </w:t>
      </w:r>
    </w:p>
    <w:p w14:paraId="685E5B34" w14:textId="77777777" w:rsidR="00B84508" w:rsidRPr="00B7623F" w:rsidRDefault="00B84508" w:rsidP="00B84508">
      <w:pPr>
        <w:ind w:left="2160" w:hanging="180"/>
        <w:jc w:val="both"/>
        <w:rPr>
          <w:rFonts w:ascii="Garamond" w:hAnsi="Garamond"/>
          <w:sz w:val="22"/>
          <w:szCs w:val="22"/>
          <w:highlight w:val="yellow"/>
        </w:rPr>
      </w:pPr>
    </w:p>
    <w:p w14:paraId="06DDD214" w14:textId="77777777" w:rsidR="00B84508" w:rsidRPr="00B7623F" w:rsidRDefault="00326F9B" w:rsidP="00B84508">
      <w:pPr>
        <w:pStyle w:val="ListParagraph"/>
        <w:widowControl/>
        <w:numPr>
          <w:ilvl w:val="0"/>
          <w:numId w:val="37"/>
        </w:numPr>
        <w:ind w:left="2160" w:hanging="180"/>
        <w:jc w:val="both"/>
        <w:rPr>
          <w:rFonts w:ascii="Garamond" w:hAnsi="Garamond"/>
          <w:sz w:val="22"/>
          <w:szCs w:val="22"/>
          <w:highlight w:val="yellow"/>
        </w:rPr>
      </w:pPr>
      <w:r w:rsidRPr="00B7623F">
        <w:rPr>
          <w:rFonts w:ascii="Garamond" w:hAnsi="Garamond"/>
          <w:sz w:val="22"/>
          <w:szCs w:val="22"/>
          <w:highlight w:val="yellow"/>
        </w:rPr>
        <w:t>The restoration and preservation of aquatic biological communities.]</w:t>
      </w:r>
    </w:p>
    <w:p w14:paraId="06D10A3B" w14:textId="77777777" w:rsidR="00B84508" w:rsidRPr="00B7623F" w:rsidRDefault="00B84508" w:rsidP="00B84508">
      <w:pPr>
        <w:jc w:val="both"/>
        <w:rPr>
          <w:rFonts w:ascii="Garamond" w:hAnsi="Garamond"/>
          <w:sz w:val="22"/>
          <w:szCs w:val="22"/>
        </w:rPr>
      </w:pPr>
    </w:p>
    <w:p w14:paraId="1C823F6B" w14:textId="77777777" w:rsidR="00B84508" w:rsidRPr="00B7623F" w:rsidRDefault="00326F9B" w:rsidP="00B7623F">
      <w:pPr>
        <w:pStyle w:val="ListParagraph"/>
        <w:widowControl/>
        <w:numPr>
          <w:ilvl w:val="1"/>
          <w:numId w:val="33"/>
        </w:numPr>
        <w:jc w:val="both"/>
        <w:rPr>
          <w:rFonts w:ascii="Garamond" w:hAnsi="Garamond"/>
          <w:sz w:val="22"/>
          <w:szCs w:val="22"/>
        </w:rPr>
      </w:pPr>
      <w:r w:rsidRPr="00B7623F">
        <w:rPr>
          <w:rFonts w:ascii="Garamond" w:eastAsia="Calibri" w:hAnsi="Garamond"/>
          <w:sz w:val="22"/>
          <w:szCs w:val="22"/>
        </w:rPr>
        <w:t>As specifically set forth in the Agreement, Grantee shall use the Grant funds to [</w:t>
      </w:r>
      <w:r w:rsidRPr="00B7623F">
        <w:rPr>
          <w:rFonts w:ascii="Garamond" w:eastAsia="Calibri" w:hAnsi="Garamond"/>
          <w:sz w:val="22"/>
          <w:szCs w:val="22"/>
          <w:highlight w:val="yellow"/>
        </w:rPr>
        <w:t>insert Agreement language here</w:t>
      </w:r>
      <w:r w:rsidRPr="00B7623F">
        <w:rPr>
          <w:rFonts w:ascii="Garamond" w:eastAsia="Calibri" w:hAnsi="Garamond"/>
          <w:sz w:val="22"/>
          <w:szCs w:val="22"/>
        </w:rPr>
        <w:t>.]”</w:t>
      </w:r>
    </w:p>
    <w:p w14:paraId="4BC7B85F"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47F8FFCF" w14:textId="77777777" w:rsidR="00B84508" w:rsidRPr="00B7623F" w:rsidRDefault="00326F9B" w:rsidP="00B84508">
      <w:pPr>
        <w:pStyle w:val="yiv1506270500msonormal"/>
        <w:spacing w:before="0" w:beforeAutospacing="0" w:after="0" w:afterAutospacing="0"/>
        <w:ind w:left="720" w:hanging="360"/>
        <w:jc w:val="both"/>
        <w:rPr>
          <w:rFonts w:ascii="Garamond" w:hAnsi="Garamond"/>
          <w:sz w:val="22"/>
          <w:szCs w:val="22"/>
        </w:rPr>
      </w:pPr>
      <w:r w:rsidRPr="00B7623F">
        <w:rPr>
          <w:rFonts w:ascii="Garamond" w:hAnsi="Garamond"/>
          <w:sz w:val="22"/>
          <w:szCs w:val="22"/>
        </w:rPr>
        <w:t>6. </w:t>
      </w:r>
      <w:r w:rsidRPr="00B7623F">
        <w:rPr>
          <w:rFonts w:ascii="Garamond" w:hAnsi="Garamond"/>
          <w:sz w:val="22"/>
          <w:szCs w:val="22"/>
        </w:rPr>
        <w:tab/>
      </w:r>
      <w:r w:rsidRPr="00B7623F">
        <w:rPr>
          <w:rFonts w:ascii="Garamond" w:hAnsi="Garamond"/>
          <w:sz w:val="22"/>
          <w:szCs w:val="22"/>
          <w:u w:val="single"/>
        </w:rPr>
        <w:t>Prohibited Uses</w:t>
      </w:r>
      <w:r w:rsidRPr="00B7623F">
        <w:rPr>
          <w:rFonts w:ascii="Garamond" w:hAnsi="Garamond"/>
          <w:sz w:val="22"/>
          <w:szCs w:val="22"/>
        </w:rPr>
        <w:t xml:space="preserve">.  Activities on or use of the Protected Property inconsistent with the Purpose of this Easement are prohibited.  </w:t>
      </w:r>
      <w:r w:rsidR="00B7623F" w:rsidRPr="00B7623F">
        <w:rPr>
          <w:rFonts w:ascii="Garamond" w:hAnsi="Garamond"/>
          <w:sz w:val="22"/>
          <w:szCs w:val="22"/>
        </w:rPr>
        <w:t>For purposes of illustration and without limiting the foregoing prohibitions</w:t>
      </w:r>
      <w:r w:rsidR="00FD3906">
        <w:rPr>
          <w:rFonts w:ascii="Garamond" w:hAnsi="Garamond"/>
          <w:sz w:val="22"/>
          <w:szCs w:val="22"/>
        </w:rPr>
        <w:t xml:space="preserve"> and restrictions</w:t>
      </w:r>
      <w:r w:rsidR="00B7623F" w:rsidRPr="00B7623F">
        <w:rPr>
          <w:rFonts w:ascii="Garamond" w:hAnsi="Garamond"/>
          <w:sz w:val="22"/>
          <w:szCs w:val="22"/>
        </w:rPr>
        <w:t>, t</w:t>
      </w:r>
      <w:r w:rsidRPr="00B7623F">
        <w:rPr>
          <w:rFonts w:ascii="Garamond" w:hAnsi="Garamond"/>
          <w:sz w:val="22"/>
          <w:szCs w:val="22"/>
        </w:rPr>
        <w:t>he following activities and uses are expressly prohibited on the Protected Property, except as otherwise set forth herein:</w:t>
      </w:r>
    </w:p>
    <w:p w14:paraId="367A863C" w14:textId="77777777" w:rsidR="00B84508" w:rsidRPr="00B7623F" w:rsidRDefault="00326F9B" w:rsidP="00B84508">
      <w:pPr>
        <w:pStyle w:val="yiv1506270500msonormal"/>
        <w:spacing w:before="0" w:beforeAutospacing="0" w:after="0" w:afterAutospacing="0"/>
        <w:jc w:val="both"/>
        <w:rPr>
          <w:rFonts w:ascii="Garamond" w:hAnsi="Garamond"/>
          <w:sz w:val="22"/>
          <w:szCs w:val="22"/>
        </w:rPr>
      </w:pPr>
      <w:r w:rsidRPr="00B7623F">
        <w:rPr>
          <w:rFonts w:ascii="Garamond" w:hAnsi="Garamond"/>
          <w:sz w:val="22"/>
          <w:szCs w:val="22"/>
        </w:rPr>
        <w:t xml:space="preserve"> </w:t>
      </w:r>
    </w:p>
    <w:p w14:paraId="157C8411" w14:textId="77777777" w:rsidR="00B84508" w:rsidRPr="00B7623F" w:rsidRDefault="00326F9B" w:rsidP="00B84508">
      <w:pPr>
        <w:pStyle w:val="ListParagraph"/>
        <w:widowControl/>
        <w:numPr>
          <w:ilvl w:val="0"/>
          <w:numId w:val="38"/>
        </w:numPr>
        <w:ind w:left="1440"/>
        <w:jc w:val="both"/>
        <w:rPr>
          <w:rFonts w:ascii="Garamond" w:hAnsi="Garamond"/>
          <w:sz w:val="22"/>
          <w:szCs w:val="22"/>
        </w:rPr>
      </w:pPr>
      <w:r w:rsidRPr="00B7623F">
        <w:rPr>
          <w:rFonts w:ascii="Garamond" w:hAnsi="Garamond"/>
          <w:sz w:val="22"/>
          <w:szCs w:val="22"/>
          <w:u w:val="single"/>
        </w:rPr>
        <w:t>Construction/Development</w:t>
      </w:r>
      <w:r w:rsidRPr="00B7623F">
        <w:rPr>
          <w:rFonts w:ascii="Garamond" w:hAnsi="Garamond"/>
          <w:sz w:val="22"/>
          <w:szCs w:val="22"/>
        </w:rPr>
        <w:t>.  There shall be no construction of new buildings or structures or placing of any dwelling, residence, building, athletic or recreational structure, landing strip, helicopter pad, fence or sign, asphalt, concrete pavement, billboard or other advertising display, antenna, utility pole, tower, conduit line, or any other temporary or permanent structure</w:t>
      </w:r>
      <w:r w:rsidR="00B7623F" w:rsidRPr="00B7623F">
        <w:rPr>
          <w:rFonts w:ascii="Garamond" w:hAnsi="Garamond"/>
          <w:sz w:val="22"/>
          <w:szCs w:val="22"/>
        </w:rPr>
        <w:t>, improvement</w:t>
      </w:r>
      <w:r w:rsidRPr="00B7623F">
        <w:rPr>
          <w:rFonts w:ascii="Garamond" w:hAnsi="Garamond"/>
          <w:sz w:val="22"/>
          <w:szCs w:val="22"/>
        </w:rPr>
        <w:t xml:space="preserve"> or facility on the Protected Property without the express, prior written consent of OPWC, which consent may be withheld in OPWC’s sole and absolute discretion.</w:t>
      </w:r>
    </w:p>
    <w:p w14:paraId="64E3329A" w14:textId="77777777" w:rsidR="00B84508" w:rsidRPr="00B7623F" w:rsidRDefault="00B84508" w:rsidP="00B84508">
      <w:pPr>
        <w:pStyle w:val="ListParagraph"/>
        <w:ind w:left="1440"/>
        <w:jc w:val="both"/>
        <w:rPr>
          <w:rFonts w:ascii="Garamond" w:hAnsi="Garamond"/>
          <w:sz w:val="22"/>
          <w:szCs w:val="22"/>
        </w:rPr>
      </w:pPr>
    </w:p>
    <w:p w14:paraId="7B192126" w14:textId="77777777" w:rsidR="00B84508" w:rsidRPr="00B7623F" w:rsidRDefault="00326F9B" w:rsidP="00B84508">
      <w:pPr>
        <w:pStyle w:val="ListParagraph"/>
        <w:widowControl/>
        <w:numPr>
          <w:ilvl w:val="0"/>
          <w:numId w:val="38"/>
        </w:numPr>
        <w:ind w:left="1440"/>
        <w:jc w:val="both"/>
        <w:rPr>
          <w:rFonts w:ascii="Garamond" w:hAnsi="Garamond"/>
          <w:sz w:val="22"/>
          <w:szCs w:val="22"/>
        </w:rPr>
      </w:pPr>
      <w:r w:rsidRPr="00B7623F">
        <w:rPr>
          <w:rFonts w:ascii="Garamond" w:hAnsi="Garamond"/>
          <w:sz w:val="22"/>
          <w:szCs w:val="22"/>
          <w:u w:val="single"/>
        </w:rPr>
        <w:t>Commercial and Industrial Activity</w:t>
      </w:r>
      <w:r w:rsidRPr="00B7623F">
        <w:rPr>
          <w:rFonts w:ascii="Garamond" w:hAnsi="Garamond"/>
          <w:sz w:val="22"/>
          <w:szCs w:val="22"/>
        </w:rPr>
        <w:t xml:space="preserve">.  There shall be no commercial or industrial activity undertaken or allowed </w:t>
      </w:r>
      <w:r w:rsidR="00C47397" w:rsidRPr="00B7623F">
        <w:rPr>
          <w:rFonts w:ascii="Garamond" w:hAnsi="Garamond"/>
          <w:sz w:val="22"/>
          <w:szCs w:val="22"/>
        </w:rPr>
        <w:t>on, across or beneath the surface of the Protected Property</w:t>
      </w:r>
      <w:r w:rsidRPr="00B7623F">
        <w:rPr>
          <w:rFonts w:ascii="Garamond" w:hAnsi="Garamond"/>
          <w:sz w:val="22"/>
          <w:szCs w:val="22"/>
        </w:rPr>
        <w:t xml:space="preserve">.  No </w:t>
      </w:r>
      <w:proofErr w:type="spellStart"/>
      <w:r w:rsidRPr="00B7623F">
        <w:rPr>
          <w:rFonts w:ascii="Garamond" w:hAnsi="Garamond"/>
          <w:sz w:val="22"/>
          <w:szCs w:val="22"/>
        </w:rPr>
        <w:t>right</w:t>
      </w:r>
      <w:proofErr w:type="spellEnd"/>
      <w:r w:rsidRPr="00B7623F">
        <w:rPr>
          <w:rFonts w:ascii="Garamond" w:hAnsi="Garamond"/>
          <w:sz w:val="22"/>
          <w:szCs w:val="22"/>
        </w:rPr>
        <w:t xml:space="preserve"> of passage shall be granted or retained across or upon the Protected Property if that </w:t>
      </w:r>
      <w:proofErr w:type="spellStart"/>
      <w:r w:rsidRPr="00B7623F">
        <w:rPr>
          <w:rFonts w:ascii="Garamond" w:hAnsi="Garamond"/>
          <w:sz w:val="22"/>
          <w:szCs w:val="22"/>
        </w:rPr>
        <w:t>right</w:t>
      </w:r>
      <w:proofErr w:type="spellEnd"/>
      <w:r w:rsidRPr="00B7623F">
        <w:rPr>
          <w:rFonts w:ascii="Garamond" w:hAnsi="Garamond"/>
          <w:sz w:val="22"/>
          <w:szCs w:val="22"/>
        </w:rPr>
        <w:t xml:space="preserve"> of passage is used in conjunction with such prohibited activities.</w:t>
      </w:r>
    </w:p>
    <w:p w14:paraId="0E199B87" w14:textId="77777777" w:rsidR="00B84508" w:rsidRPr="00B7623F" w:rsidRDefault="00B84508" w:rsidP="00B84508">
      <w:pPr>
        <w:ind w:left="1440"/>
        <w:jc w:val="both"/>
        <w:rPr>
          <w:rFonts w:ascii="Garamond" w:hAnsi="Garamond"/>
          <w:b/>
          <w:sz w:val="22"/>
          <w:szCs w:val="22"/>
        </w:rPr>
      </w:pPr>
    </w:p>
    <w:p w14:paraId="0770531A"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Mining and Mining Operations</w:t>
      </w:r>
      <w:r w:rsidRPr="00B7623F">
        <w:rPr>
          <w:rFonts w:ascii="Garamond" w:hAnsi="Garamond"/>
          <w:sz w:val="22"/>
          <w:szCs w:val="22"/>
        </w:rPr>
        <w:t>.  Mining or extraction of soil, sand, gravel, oil, natural gas, minerals or other material</w:t>
      </w:r>
      <w:r w:rsidR="00B7623F" w:rsidRPr="00B7623F">
        <w:rPr>
          <w:rFonts w:ascii="Garamond" w:hAnsi="Garamond"/>
          <w:sz w:val="22"/>
          <w:szCs w:val="22"/>
        </w:rPr>
        <w:t>, from or beneath the surface of the Protected Property,</w:t>
      </w:r>
      <w:r w:rsidRPr="00B7623F">
        <w:rPr>
          <w:rFonts w:ascii="Garamond" w:hAnsi="Garamond"/>
          <w:sz w:val="22"/>
          <w:szCs w:val="22"/>
        </w:rPr>
        <w:t xml:space="preserve"> is prohibited.  Any activities associated with mining operations, including drilling, excavating, and transportation of any mined material by vehicle, pipeline, or other means, are also prohibited on</w:t>
      </w:r>
      <w:r w:rsidR="00B7623F" w:rsidRPr="00B7623F">
        <w:rPr>
          <w:rFonts w:ascii="Garamond" w:hAnsi="Garamond"/>
          <w:sz w:val="22"/>
          <w:szCs w:val="22"/>
        </w:rPr>
        <w:t>,</w:t>
      </w:r>
      <w:r w:rsidRPr="00B7623F">
        <w:rPr>
          <w:rFonts w:ascii="Garamond" w:hAnsi="Garamond"/>
          <w:sz w:val="22"/>
          <w:szCs w:val="22"/>
        </w:rPr>
        <w:t xml:space="preserve"> across </w:t>
      </w:r>
      <w:r w:rsidR="00B7623F" w:rsidRPr="00B7623F">
        <w:rPr>
          <w:rFonts w:ascii="Garamond" w:hAnsi="Garamond"/>
          <w:sz w:val="22"/>
          <w:szCs w:val="22"/>
        </w:rPr>
        <w:t xml:space="preserve">or beneath the surface of </w:t>
      </w:r>
      <w:r w:rsidRPr="00B7623F">
        <w:rPr>
          <w:rFonts w:ascii="Garamond" w:hAnsi="Garamond"/>
          <w:sz w:val="22"/>
          <w:szCs w:val="22"/>
        </w:rPr>
        <w:t>the Protected Property.</w:t>
      </w:r>
    </w:p>
    <w:p w14:paraId="7B30C3BD" w14:textId="77777777" w:rsidR="00B84508" w:rsidRPr="00B7623F" w:rsidRDefault="00B84508" w:rsidP="00B84508">
      <w:pPr>
        <w:pStyle w:val="ListParagraph"/>
        <w:rPr>
          <w:rFonts w:ascii="Garamond" w:hAnsi="Garamond"/>
          <w:sz w:val="22"/>
          <w:szCs w:val="22"/>
        </w:rPr>
      </w:pPr>
    </w:p>
    <w:p w14:paraId="18D22BD0"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Hydromodification</w:t>
      </w:r>
      <w:r w:rsidRPr="00B7623F">
        <w:rPr>
          <w:rFonts w:ascii="Garamond" w:hAnsi="Garamond"/>
          <w:sz w:val="22"/>
          <w:szCs w:val="22"/>
        </w:rPr>
        <w:t>.  Hydromodification projects such as dams, dredging, channelization, sedimentation, and bank clearing are prohibited on the Protected Property.</w:t>
      </w:r>
    </w:p>
    <w:p w14:paraId="51E791AB" w14:textId="77777777" w:rsidR="00B84508" w:rsidRPr="00B7623F" w:rsidRDefault="00B84508" w:rsidP="00B84508">
      <w:pPr>
        <w:ind w:left="1440"/>
        <w:jc w:val="both"/>
        <w:rPr>
          <w:rFonts w:ascii="Garamond" w:hAnsi="Garamond"/>
          <w:sz w:val="22"/>
          <w:szCs w:val="22"/>
        </w:rPr>
      </w:pPr>
    </w:p>
    <w:p w14:paraId="3BCC356C"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Water</w:t>
      </w:r>
      <w:r w:rsidRPr="00B7623F">
        <w:rPr>
          <w:rFonts w:ascii="Garamond" w:hAnsi="Garamond"/>
          <w:sz w:val="22"/>
          <w:szCs w:val="22"/>
        </w:rPr>
        <w:t xml:space="preserve">.  There shall be no disturbance of streams or other bodies of water on the Protected Property.  Grantor and Grantee shall not transfer, encumber, lease, sell, or otherwise separate water rights from title to the Protected Property itself. </w:t>
      </w:r>
    </w:p>
    <w:p w14:paraId="242A4415" w14:textId="77777777" w:rsidR="00B84508" w:rsidRPr="00B7623F" w:rsidRDefault="00B84508" w:rsidP="00B84508">
      <w:pPr>
        <w:ind w:left="1440"/>
        <w:jc w:val="both"/>
        <w:rPr>
          <w:rFonts w:ascii="Garamond" w:hAnsi="Garamond"/>
          <w:sz w:val="22"/>
          <w:szCs w:val="22"/>
        </w:rPr>
      </w:pPr>
    </w:p>
    <w:p w14:paraId="048296ED"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Waste and Dumping</w:t>
      </w:r>
      <w:r w:rsidRPr="00B7623F">
        <w:rPr>
          <w:rFonts w:ascii="Garamond" w:hAnsi="Garamond"/>
          <w:sz w:val="22"/>
          <w:szCs w:val="22"/>
        </w:rPr>
        <w:t>.  Dumping, accumulation, or storage of contaminated soil, non-compostable garbage, abandoned vehicles or parts, appliances, machinery, hazardous substances, or toxic or hazardous waste are prohibited.</w:t>
      </w:r>
    </w:p>
    <w:p w14:paraId="20E4A58A" w14:textId="77777777" w:rsidR="00B84508" w:rsidRPr="00B7623F" w:rsidRDefault="00B84508" w:rsidP="00B84508">
      <w:pPr>
        <w:ind w:left="1440"/>
        <w:jc w:val="both"/>
        <w:rPr>
          <w:rFonts w:ascii="Garamond" w:hAnsi="Garamond"/>
          <w:sz w:val="22"/>
          <w:szCs w:val="22"/>
        </w:rPr>
      </w:pPr>
    </w:p>
    <w:p w14:paraId="7EAF75BF"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Roads</w:t>
      </w:r>
      <w:r w:rsidRPr="00B7623F">
        <w:rPr>
          <w:rFonts w:ascii="Garamond" w:hAnsi="Garamond"/>
          <w:sz w:val="22"/>
          <w:szCs w:val="22"/>
        </w:rPr>
        <w:t>.  There shall be no building of new roads, parking lots, or other paved surfaces, or the widening of such existing surfaces on the Protected Property without the express, prior written consent of OPWC.</w:t>
      </w:r>
    </w:p>
    <w:p w14:paraId="2C451FB1" w14:textId="77777777" w:rsidR="00B84508" w:rsidRPr="00B7623F" w:rsidRDefault="00326F9B" w:rsidP="00B84508">
      <w:pPr>
        <w:ind w:left="1440"/>
        <w:jc w:val="both"/>
        <w:rPr>
          <w:rFonts w:ascii="Garamond" w:hAnsi="Garamond"/>
          <w:sz w:val="22"/>
          <w:szCs w:val="22"/>
        </w:rPr>
      </w:pPr>
      <w:r w:rsidRPr="00B7623F">
        <w:rPr>
          <w:rFonts w:ascii="Garamond" w:hAnsi="Garamond"/>
          <w:sz w:val="22"/>
          <w:szCs w:val="22"/>
        </w:rPr>
        <w:t xml:space="preserve"> </w:t>
      </w:r>
    </w:p>
    <w:p w14:paraId="72DD9427"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Utility Services and Septic Systems</w:t>
      </w:r>
      <w:r w:rsidRPr="00B7623F">
        <w:rPr>
          <w:rFonts w:ascii="Garamond" w:hAnsi="Garamond"/>
          <w:sz w:val="22"/>
          <w:szCs w:val="22"/>
        </w:rPr>
        <w:t>.  Activities described in the existing utility easements or rights-of-way on the Protected Property recorded in the Official Land Records in [</w:t>
      </w:r>
      <w:r w:rsidRPr="00B7623F">
        <w:rPr>
          <w:rFonts w:ascii="Garamond" w:hAnsi="Garamond"/>
          <w:sz w:val="22"/>
          <w:szCs w:val="22"/>
          <w:highlight w:val="yellow"/>
        </w:rPr>
        <w:t>county name</w:t>
      </w:r>
      <w:r w:rsidRPr="00B7623F">
        <w:rPr>
          <w:rFonts w:ascii="Garamond" w:hAnsi="Garamond"/>
          <w:sz w:val="22"/>
          <w:szCs w:val="22"/>
        </w:rPr>
        <w:t>] County as of the date this Easement is recorded are permitted.  Otherwise, the granting of easements or rights-of-way for power lines, gas lines, sewer lines, water lines, telecommunication towers, wind farms, or other similar types of utilities is prohibited.</w:t>
      </w:r>
    </w:p>
    <w:p w14:paraId="3989879E" w14:textId="77777777" w:rsidR="00B84508" w:rsidRPr="00B7623F" w:rsidRDefault="00B84508" w:rsidP="00B84508">
      <w:pPr>
        <w:ind w:left="1440"/>
        <w:jc w:val="both"/>
        <w:rPr>
          <w:rFonts w:ascii="Garamond" w:hAnsi="Garamond"/>
          <w:sz w:val="22"/>
          <w:szCs w:val="22"/>
        </w:rPr>
      </w:pPr>
    </w:p>
    <w:p w14:paraId="6C247E28"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Motorized Vehicle Use</w:t>
      </w:r>
      <w:r w:rsidRPr="00B7623F">
        <w:rPr>
          <w:rFonts w:ascii="Garamond" w:hAnsi="Garamond"/>
          <w:sz w:val="22"/>
          <w:szCs w:val="22"/>
        </w:rPr>
        <w:t>. There shall be no use of motor vehicles on the Protected Property or grant of permission for such use except as necessary for [</w:t>
      </w:r>
      <w:r w:rsidRPr="00B7623F">
        <w:rPr>
          <w:rFonts w:ascii="Garamond" w:hAnsi="Garamond"/>
          <w:sz w:val="22"/>
          <w:szCs w:val="22"/>
          <w:highlight w:val="yellow"/>
        </w:rPr>
        <w:t>excepted reason</w:t>
      </w:r>
      <w:r w:rsidRPr="00B7623F">
        <w:rPr>
          <w:rFonts w:ascii="Garamond" w:hAnsi="Garamond"/>
          <w:sz w:val="22"/>
          <w:szCs w:val="22"/>
        </w:rPr>
        <w:t xml:space="preserve"> (i.e. official grantee business)], law enforcement and public safety purposes, or as deemed necessary by the [</w:t>
      </w:r>
      <w:r w:rsidRPr="00B7623F">
        <w:rPr>
          <w:rFonts w:ascii="Garamond" w:hAnsi="Garamond"/>
          <w:sz w:val="22"/>
          <w:szCs w:val="22"/>
          <w:highlight w:val="yellow"/>
        </w:rPr>
        <w:t>entity name</w:t>
      </w:r>
      <w:r w:rsidRPr="00B7623F">
        <w:rPr>
          <w:rFonts w:ascii="Garamond" w:hAnsi="Garamond"/>
          <w:sz w:val="22"/>
          <w:szCs w:val="22"/>
        </w:rPr>
        <w:t xml:space="preserve">]. </w:t>
      </w:r>
    </w:p>
    <w:p w14:paraId="4F08A27E" w14:textId="77777777" w:rsidR="00B84508" w:rsidRPr="00B7623F" w:rsidRDefault="00B84508" w:rsidP="00B84508">
      <w:pPr>
        <w:ind w:left="1440"/>
        <w:jc w:val="both"/>
        <w:rPr>
          <w:rFonts w:ascii="Garamond" w:hAnsi="Garamond"/>
          <w:sz w:val="22"/>
          <w:szCs w:val="22"/>
          <w:highlight w:val="yellow"/>
        </w:rPr>
      </w:pPr>
    </w:p>
    <w:p w14:paraId="194E8D39" w14:textId="77777777" w:rsidR="00B84508" w:rsidRPr="00B7623F" w:rsidRDefault="00326F9B" w:rsidP="00B84508">
      <w:pPr>
        <w:widowControl/>
        <w:numPr>
          <w:ilvl w:val="0"/>
          <w:numId w:val="38"/>
        </w:numPr>
        <w:ind w:left="1440"/>
        <w:jc w:val="both"/>
        <w:rPr>
          <w:rFonts w:ascii="Garamond" w:hAnsi="Garamond"/>
          <w:sz w:val="22"/>
          <w:szCs w:val="22"/>
        </w:rPr>
      </w:pPr>
      <w:r w:rsidRPr="00B7623F">
        <w:rPr>
          <w:rFonts w:ascii="Garamond" w:hAnsi="Garamond"/>
          <w:sz w:val="22"/>
          <w:szCs w:val="22"/>
          <w:u w:val="single"/>
        </w:rPr>
        <w:t>Surface Alterations</w:t>
      </w:r>
      <w:r w:rsidRPr="00B7623F">
        <w:rPr>
          <w:rFonts w:ascii="Garamond" w:hAnsi="Garamond"/>
          <w:sz w:val="22"/>
          <w:szCs w:val="22"/>
        </w:rPr>
        <w:t>.  There shall be no removal, filling, or other disturbances of soil surface, and no changes in topography, surface or subsurface water systems, wetlands, or natural habitat.</w:t>
      </w:r>
    </w:p>
    <w:p w14:paraId="758C8830" w14:textId="77777777" w:rsidR="00B84508" w:rsidRPr="00B7623F" w:rsidRDefault="00B84508" w:rsidP="00B84508">
      <w:pPr>
        <w:pStyle w:val="ListParagraph"/>
        <w:ind w:left="1440"/>
        <w:rPr>
          <w:rFonts w:ascii="Garamond" w:hAnsi="Garamond"/>
          <w:sz w:val="22"/>
          <w:szCs w:val="22"/>
        </w:rPr>
      </w:pPr>
    </w:p>
    <w:p w14:paraId="2B519A64" w14:textId="77777777" w:rsidR="00B84508" w:rsidRPr="00B7623F" w:rsidRDefault="00326F9B" w:rsidP="00B84508">
      <w:pPr>
        <w:widowControl/>
        <w:numPr>
          <w:ilvl w:val="0"/>
          <w:numId w:val="38"/>
        </w:numPr>
        <w:ind w:left="1440"/>
        <w:jc w:val="both"/>
        <w:rPr>
          <w:rFonts w:ascii="Garamond" w:hAnsi="Garamond"/>
          <w:sz w:val="22"/>
          <w:szCs w:val="22"/>
          <w:highlight w:val="yellow"/>
        </w:rPr>
      </w:pPr>
      <w:r w:rsidRPr="00B7623F">
        <w:rPr>
          <w:rFonts w:ascii="Garamond" w:hAnsi="Garamond"/>
          <w:sz w:val="22"/>
          <w:szCs w:val="22"/>
          <w:highlight w:val="yellow"/>
        </w:rPr>
        <w:t>[Insert additional restrictions as agreed.]</w:t>
      </w:r>
    </w:p>
    <w:p w14:paraId="749CB907" w14:textId="77777777" w:rsidR="00B84508" w:rsidRPr="00B7623F" w:rsidRDefault="00B84508" w:rsidP="00B84508">
      <w:pPr>
        <w:pStyle w:val="yiv1506270500msonormal"/>
        <w:spacing w:before="0" w:beforeAutospacing="0" w:after="0" w:afterAutospacing="0"/>
        <w:jc w:val="both"/>
        <w:rPr>
          <w:rFonts w:ascii="Garamond" w:hAnsi="Garamond"/>
          <w:sz w:val="22"/>
          <w:szCs w:val="22"/>
        </w:rPr>
      </w:pPr>
    </w:p>
    <w:p w14:paraId="3B73456B" w14:textId="77777777" w:rsidR="00B84508" w:rsidRPr="00B7623F" w:rsidRDefault="00326F9B" w:rsidP="00B84508">
      <w:pPr>
        <w:pStyle w:val="yiv1506270500msonormal"/>
        <w:spacing w:before="0" w:beforeAutospacing="0" w:after="0" w:afterAutospacing="0"/>
        <w:ind w:left="720" w:hanging="360"/>
        <w:jc w:val="both"/>
        <w:rPr>
          <w:rFonts w:ascii="Garamond" w:hAnsi="Garamond"/>
          <w:sz w:val="22"/>
          <w:szCs w:val="22"/>
        </w:rPr>
      </w:pPr>
      <w:r w:rsidRPr="00B7623F">
        <w:rPr>
          <w:rFonts w:ascii="Garamond" w:hAnsi="Garamond"/>
          <w:sz w:val="22"/>
          <w:szCs w:val="22"/>
        </w:rPr>
        <w:t>7. </w:t>
      </w:r>
      <w:r w:rsidRPr="00B7623F">
        <w:rPr>
          <w:rFonts w:ascii="Garamond" w:hAnsi="Garamond"/>
          <w:sz w:val="22"/>
          <w:szCs w:val="22"/>
        </w:rPr>
        <w:tab/>
      </w:r>
      <w:r w:rsidRPr="00B7623F">
        <w:rPr>
          <w:rFonts w:ascii="Garamond" w:hAnsi="Garamond"/>
          <w:sz w:val="22"/>
          <w:szCs w:val="22"/>
          <w:u w:val="single"/>
        </w:rPr>
        <w:t>Grantor’s Reserved Rights</w:t>
      </w:r>
      <w:r w:rsidRPr="00B7623F">
        <w:rPr>
          <w:rFonts w:ascii="Garamond" w:hAnsi="Garamond"/>
          <w:sz w:val="22"/>
          <w:szCs w:val="22"/>
        </w:rPr>
        <w:t>. Grantor reserves for itself, its successors and assigns, all rights and privileges as owner of the Protected Property to use the Protected Property for all purposes that are not expressly prohibited by this Easement and are not inconsistent with the Purpose of this Easement.  The following rights are expressly reserved by the Grantor [</w:t>
      </w:r>
      <w:r w:rsidRPr="00B7623F">
        <w:rPr>
          <w:rFonts w:ascii="Garamond" w:hAnsi="Garamond"/>
          <w:sz w:val="22"/>
          <w:szCs w:val="22"/>
          <w:highlight w:val="yellow"/>
        </w:rPr>
        <w:t>insert as needed</w:t>
      </w:r>
      <w:r w:rsidRPr="00B7623F">
        <w:rPr>
          <w:rFonts w:ascii="Garamond" w:hAnsi="Garamond"/>
          <w:sz w:val="22"/>
          <w:szCs w:val="22"/>
        </w:rPr>
        <w:t>]:</w:t>
      </w:r>
    </w:p>
    <w:p w14:paraId="503AE7B9" w14:textId="77777777" w:rsidR="00B84508" w:rsidRPr="00B7623F" w:rsidRDefault="00B84508" w:rsidP="00B84508">
      <w:pPr>
        <w:pStyle w:val="yiv1506270500msonormal"/>
        <w:spacing w:before="0" w:beforeAutospacing="0" w:after="0" w:afterAutospacing="0"/>
        <w:ind w:left="720" w:hanging="360"/>
        <w:jc w:val="both"/>
        <w:rPr>
          <w:rFonts w:ascii="Garamond" w:hAnsi="Garamond"/>
          <w:sz w:val="22"/>
          <w:szCs w:val="22"/>
        </w:rPr>
      </w:pPr>
    </w:p>
    <w:p w14:paraId="7ED8737A" w14:textId="77777777" w:rsidR="00B84508" w:rsidRPr="00B7623F" w:rsidRDefault="00326F9B" w:rsidP="00B84508">
      <w:pPr>
        <w:pStyle w:val="yiv1506270500msonormal"/>
        <w:numPr>
          <w:ilvl w:val="1"/>
          <w:numId w:val="38"/>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Conveyance</w:t>
      </w:r>
      <w:r w:rsidRPr="00B7623F">
        <w:rPr>
          <w:rFonts w:ascii="Garamond" w:hAnsi="Garamond"/>
          <w:sz w:val="22"/>
          <w:szCs w:val="22"/>
        </w:rPr>
        <w:t>.  Grantor may sell, give, mortgage, lease or otherwise convey the Protected Property, provided that such conveyance is made subject to this Easement and written notice is provided to Grantee and the OPWC in accordance with Paragraph 1</w:t>
      </w:r>
      <w:r w:rsidR="00232597">
        <w:rPr>
          <w:rFonts w:ascii="Garamond" w:hAnsi="Garamond"/>
          <w:sz w:val="22"/>
          <w:szCs w:val="22"/>
        </w:rPr>
        <w:t>4</w:t>
      </w:r>
      <w:r w:rsidRPr="00B7623F">
        <w:rPr>
          <w:rFonts w:ascii="Garamond" w:hAnsi="Garamond"/>
          <w:sz w:val="22"/>
          <w:szCs w:val="22"/>
        </w:rPr>
        <w:t xml:space="preserve"> below.</w:t>
      </w:r>
    </w:p>
    <w:p w14:paraId="50D31644" w14:textId="77777777" w:rsidR="00B84508" w:rsidRPr="00B7623F" w:rsidRDefault="00B84508" w:rsidP="00B84508">
      <w:pPr>
        <w:pStyle w:val="ListParagraph"/>
        <w:rPr>
          <w:rFonts w:ascii="Garamond" w:hAnsi="Garamond"/>
          <w:sz w:val="22"/>
          <w:szCs w:val="22"/>
        </w:rPr>
      </w:pPr>
    </w:p>
    <w:p w14:paraId="4D0A0DC9" w14:textId="77777777" w:rsidR="00B84508" w:rsidRPr="00B7623F" w:rsidRDefault="00326F9B" w:rsidP="00B84508">
      <w:pPr>
        <w:pStyle w:val="yiv1506270500msonormal"/>
        <w:numPr>
          <w:ilvl w:val="1"/>
          <w:numId w:val="38"/>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Signage</w:t>
      </w:r>
      <w:r w:rsidRPr="00B7623F">
        <w:rPr>
          <w:rFonts w:ascii="Garamond" w:hAnsi="Garamond"/>
          <w:sz w:val="22"/>
          <w:szCs w:val="22"/>
        </w:rPr>
        <w:t>.  Grantor may place interpretive signs, such as signs identifying that the Protected Property is protected by this Easement, or signs identifying prairie habitat improvements, as well as “no hunting,” “no trespassing” or similar signs on the Protected Property.</w:t>
      </w:r>
    </w:p>
    <w:p w14:paraId="15BFC51E"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78F9D55B" w14:textId="77777777" w:rsidR="00B84508" w:rsidRPr="00B7623F" w:rsidRDefault="00326F9B" w:rsidP="00B84508">
      <w:pPr>
        <w:pStyle w:val="yiv1506270500msonormal"/>
        <w:spacing w:before="0" w:beforeAutospacing="0" w:after="0" w:afterAutospacing="0"/>
        <w:ind w:left="720" w:hanging="360"/>
        <w:jc w:val="both"/>
        <w:rPr>
          <w:rFonts w:ascii="Garamond" w:hAnsi="Garamond"/>
          <w:sz w:val="22"/>
          <w:szCs w:val="22"/>
        </w:rPr>
      </w:pPr>
      <w:r w:rsidRPr="00B7623F">
        <w:rPr>
          <w:rFonts w:ascii="Garamond" w:hAnsi="Garamond"/>
          <w:sz w:val="22"/>
          <w:szCs w:val="22"/>
        </w:rPr>
        <w:lastRenderedPageBreak/>
        <w:t xml:space="preserve">8.  </w:t>
      </w:r>
      <w:r w:rsidRPr="00B7623F">
        <w:rPr>
          <w:rFonts w:ascii="Garamond" w:hAnsi="Garamond"/>
          <w:sz w:val="22"/>
          <w:szCs w:val="22"/>
        </w:rPr>
        <w:tab/>
      </w:r>
      <w:r w:rsidRPr="00B7623F">
        <w:rPr>
          <w:rFonts w:ascii="Garamond" w:hAnsi="Garamond"/>
          <w:sz w:val="22"/>
          <w:szCs w:val="22"/>
          <w:u w:val="single"/>
        </w:rPr>
        <w:t>Rights and Remedies of Grantee and the OPWC</w:t>
      </w:r>
      <w:r w:rsidRPr="00B7623F">
        <w:rPr>
          <w:rFonts w:ascii="Garamond" w:hAnsi="Garamond"/>
          <w:sz w:val="22"/>
          <w:szCs w:val="22"/>
        </w:rPr>
        <w:t>.  In order to comply with and enforce the terms of this Easement, the Grantee and the OPWC shall have the following rights and remedies:</w:t>
      </w:r>
    </w:p>
    <w:p w14:paraId="237AEC83" w14:textId="77777777" w:rsidR="00B84508" w:rsidRPr="00B7623F" w:rsidRDefault="00B84508" w:rsidP="00B84508">
      <w:pPr>
        <w:pStyle w:val="yiv1506270500msonormal"/>
        <w:spacing w:before="0" w:beforeAutospacing="0" w:after="0" w:afterAutospacing="0"/>
        <w:jc w:val="both"/>
        <w:rPr>
          <w:rFonts w:ascii="Garamond" w:hAnsi="Garamond"/>
          <w:sz w:val="22"/>
          <w:szCs w:val="22"/>
        </w:rPr>
      </w:pPr>
    </w:p>
    <w:p w14:paraId="3DD01929" w14:textId="77777777" w:rsidR="00B84508" w:rsidRPr="00B7623F" w:rsidRDefault="00326F9B" w:rsidP="00B84508">
      <w:pPr>
        <w:pStyle w:val="ListParagraph"/>
        <w:widowControl/>
        <w:numPr>
          <w:ilvl w:val="0"/>
          <w:numId w:val="39"/>
        </w:numPr>
        <w:spacing w:after="200"/>
        <w:ind w:left="1440"/>
        <w:jc w:val="both"/>
        <w:rPr>
          <w:rFonts w:ascii="Garamond" w:hAnsi="Garamond"/>
          <w:sz w:val="22"/>
          <w:szCs w:val="22"/>
        </w:rPr>
      </w:pPr>
      <w:r w:rsidRPr="00B7623F">
        <w:rPr>
          <w:rFonts w:ascii="Garamond" w:hAnsi="Garamond"/>
          <w:sz w:val="22"/>
          <w:szCs w:val="22"/>
          <w:u w:val="single"/>
        </w:rPr>
        <w:t>Right of Entry</w:t>
      </w:r>
      <w:r w:rsidRPr="00B7623F">
        <w:rPr>
          <w:rFonts w:ascii="Garamond" w:hAnsi="Garamond"/>
          <w:sz w:val="22"/>
          <w:szCs w:val="22"/>
        </w:rPr>
        <w:t>.  Grantee shall have the right to enter the Protected Property in a reasonable manner and at a reasonable time, with advance notice to the Grantor, for the purposes of:  (</w:t>
      </w:r>
      <w:proofErr w:type="spellStart"/>
      <w:r w:rsidRPr="00B7623F">
        <w:rPr>
          <w:rFonts w:ascii="Garamond" w:hAnsi="Garamond"/>
          <w:sz w:val="22"/>
          <w:szCs w:val="22"/>
        </w:rPr>
        <w:t>i</w:t>
      </w:r>
      <w:proofErr w:type="spellEnd"/>
      <w:r w:rsidRPr="00B7623F">
        <w:rPr>
          <w:rFonts w:ascii="Garamond" w:hAnsi="Garamond"/>
          <w:sz w:val="22"/>
          <w:szCs w:val="22"/>
        </w:rPr>
        <w:t xml:space="preserve">) inspecting the Protected Property to determine if Grantor is complying with the provisions of this Easement; and (ii) obtaining evidence for the purpose of seeking judicial enforcement of this Easement.  OPWC shall have the right to enter the Protected Property after notifying Grantor as needed to exercise its rights pursuant to this </w:t>
      </w:r>
      <w:r w:rsidR="00C47397">
        <w:rPr>
          <w:rFonts w:ascii="Garamond" w:hAnsi="Garamond"/>
          <w:sz w:val="22"/>
          <w:szCs w:val="22"/>
        </w:rPr>
        <w:t>Paragraph</w:t>
      </w:r>
      <w:r w:rsidRPr="00B7623F">
        <w:rPr>
          <w:rFonts w:ascii="Garamond" w:hAnsi="Garamond"/>
          <w:sz w:val="22"/>
          <w:szCs w:val="22"/>
        </w:rPr>
        <w:t xml:space="preserve"> 8 of this Easement.  All notices to the Grantor under this Paragraph may be made either in writing or verbally, at the discretion of the party providing the notice.</w:t>
      </w:r>
    </w:p>
    <w:p w14:paraId="7361FCE1" w14:textId="77777777" w:rsidR="00B84508" w:rsidRPr="00B7623F" w:rsidRDefault="00326F9B" w:rsidP="00B84508">
      <w:pPr>
        <w:pStyle w:val="yiv1506270500msonormal"/>
        <w:numPr>
          <w:ilvl w:val="0"/>
          <w:numId w:val="39"/>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Right of Enforcement</w:t>
      </w:r>
      <w:r w:rsidRPr="00B7623F">
        <w:rPr>
          <w:rFonts w:ascii="Garamond" w:hAnsi="Garamond"/>
          <w:sz w:val="22"/>
          <w:szCs w:val="22"/>
        </w:rPr>
        <w:t>.  If Grantee</w:t>
      </w:r>
      <w:r w:rsidR="00B7623F">
        <w:rPr>
          <w:rFonts w:ascii="Garamond" w:hAnsi="Garamond"/>
          <w:sz w:val="22"/>
          <w:szCs w:val="22"/>
        </w:rPr>
        <w:t xml:space="preserve"> or OPWC</w:t>
      </w:r>
      <w:r w:rsidRPr="00B7623F">
        <w:rPr>
          <w:rFonts w:ascii="Garamond" w:hAnsi="Garamond"/>
          <w:sz w:val="22"/>
          <w:szCs w:val="22"/>
        </w:rPr>
        <w:t>, in its discretion, determines that a material and potentially irreversible violation of this Easement has occurred or is imminent, Grantee and/or the OPWC may take legal action, without prior notice to Grantor, to enforce the terms of this Easement, to enjoin the violation, and/or to require Grantor to restore the Protected Property to its condition prior to the violation.  If Grantee determines that a minor, or reversible, violation has occurred or is threatened, and that such violation should be remedied or prevented, Grantee shall first inform Grantor in writing of the nature of the violation, and request Grantor to take corrective action to cure or avoid the violation and/or to restore any damage to the Protected Property that has occurred as a result of the violation.  If Grantor fails to correct any such violation within a reasonable period of time (not to exceed 30 days), Grantee and/or the OPWC may take appropriate legal action to enjoin the violation and/or to require Grantor to restore the Protected Property to its condition prior to the violation.</w:t>
      </w:r>
    </w:p>
    <w:p w14:paraId="112F2C6B"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59C7AEE8" w14:textId="77777777" w:rsidR="00B84508" w:rsidRPr="00B7623F" w:rsidRDefault="00326F9B" w:rsidP="00B84508">
      <w:pPr>
        <w:pStyle w:val="yiv1506270500msonormal"/>
        <w:numPr>
          <w:ilvl w:val="0"/>
          <w:numId w:val="39"/>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Right of Enforcement of the Ohio Public Works Commission</w:t>
      </w:r>
      <w:r w:rsidRPr="00B7623F">
        <w:rPr>
          <w:rFonts w:ascii="Garamond" w:hAnsi="Garamond"/>
          <w:sz w:val="22"/>
          <w:szCs w:val="22"/>
        </w:rPr>
        <w:t>. The restrictions set forth in this Easement shall be perpetual for the benefit of, and shall be enforceable by, the OPWC.  The OPWC shall have the right to enforce all restrictions, conditions, and covenants of both Grantor and Grantee set forth herein by any proceedings at law or in equity.  The OPWC may exercise this right of enforcement under any authority available under state or federal law if Grantee fails or is unable to enforce any of the terms of the Easement, as determined in the sole discretion of the OPWC Director.  No delay or omission by Grantee or</w:t>
      </w:r>
      <w:r w:rsidRPr="00B7623F">
        <w:rPr>
          <w:rFonts w:ascii="Garamond" w:hAnsi="Garamond"/>
          <w:b/>
          <w:sz w:val="22"/>
          <w:szCs w:val="22"/>
        </w:rPr>
        <w:t xml:space="preserve"> </w:t>
      </w:r>
      <w:r w:rsidRPr="00B7623F">
        <w:rPr>
          <w:rFonts w:ascii="Garamond" w:hAnsi="Garamond"/>
          <w:sz w:val="22"/>
          <w:szCs w:val="22"/>
        </w:rPr>
        <w:t>the OPWC in the exercise of any right or remedy shall impair such right or remedy or be construed as a waiver thereof.</w:t>
      </w:r>
    </w:p>
    <w:p w14:paraId="5C8DD04C" w14:textId="77777777" w:rsidR="00B84508" w:rsidRPr="00B7623F" w:rsidRDefault="00B84508" w:rsidP="00B84508">
      <w:pPr>
        <w:pStyle w:val="yiv1506270500msonormal"/>
        <w:spacing w:before="0" w:beforeAutospacing="0" w:after="0" w:afterAutospacing="0"/>
        <w:jc w:val="both"/>
        <w:rPr>
          <w:rFonts w:ascii="Garamond" w:hAnsi="Garamond"/>
          <w:sz w:val="22"/>
          <w:szCs w:val="22"/>
        </w:rPr>
      </w:pPr>
    </w:p>
    <w:p w14:paraId="477CE187" w14:textId="77777777" w:rsidR="00B84508" w:rsidRPr="00B7623F" w:rsidRDefault="00326F9B" w:rsidP="00B84508">
      <w:pPr>
        <w:pStyle w:val="yiv1506270500msonormal"/>
        <w:numPr>
          <w:ilvl w:val="0"/>
          <w:numId w:val="39"/>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Right to Recovery of Costs</w:t>
      </w:r>
      <w:r w:rsidRPr="00B7623F">
        <w:rPr>
          <w:rFonts w:ascii="Garamond" w:hAnsi="Garamond"/>
          <w:sz w:val="22"/>
          <w:szCs w:val="22"/>
        </w:rPr>
        <w:t xml:space="preserve">. The Grantee and/or the OPWC shall have the right to recover from Grantor reasonable costs incurred in enforcing this Easement, including reasonable attorneys' fees and reasonable costs of restoration of the Protected Property.  Grantor shall have no liability to restore the Protected Property with respect to damage caused by natural acts or other occurrences beyond Grantor's control.    </w:t>
      </w:r>
    </w:p>
    <w:p w14:paraId="1CE4E3CB"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14039DDE" w14:textId="77777777" w:rsidR="00B84508" w:rsidRPr="00B7623F" w:rsidRDefault="00326F9B" w:rsidP="00B84508">
      <w:pPr>
        <w:pStyle w:val="yiv1506270500msonormal"/>
        <w:numPr>
          <w:ilvl w:val="0"/>
          <w:numId w:val="39"/>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Remedies</w:t>
      </w:r>
      <w:r w:rsidRPr="00B7623F">
        <w:rPr>
          <w:rFonts w:ascii="Garamond" w:hAnsi="Garamond"/>
          <w:sz w:val="22"/>
          <w:szCs w:val="22"/>
        </w:rPr>
        <w:t xml:space="preserve">.  In the event that Grantee becomes aware of a violation of the terms of this Easement, Grantee shall give notice to Grantor at Grantor's last known post office address of such violation via certified mail, return receipt requested, with a copy to the OPWC, and request corrective action sufficient to abate such violation and restore the Protected Property to its previous condition.  Failure by Grantor to cause discontinuance, abatement or such other corrective action as may be requested by Grantee within thirty (30) days after receipt of such notice shall entitle Grantee to enforce, by proceedings at law or in equity, the provisions of this Easement, including, but not limited to, the right to require the restoration of the Protected Property to its condition at the date of the recording of this Easement.  </w:t>
      </w:r>
      <w:proofErr w:type="gramStart"/>
      <w:r w:rsidRPr="00B7623F">
        <w:rPr>
          <w:rFonts w:ascii="Garamond" w:hAnsi="Garamond"/>
          <w:sz w:val="22"/>
          <w:szCs w:val="22"/>
        </w:rPr>
        <w:t>Grantee</w:t>
      </w:r>
      <w:proofErr w:type="gramEnd"/>
      <w:r w:rsidRPr="00B7623F">
        <w:rPr>
          <w:rFonts w:ascii="Garamond" w:hAnsi="Garamond"/>
          <w:sz w:val="22"/>
          <w:szCs w:val="22"/>
        </w:rPr>
        <w:t xml:space="preserve"> shall not waive or forfeit the right to </w:t>
      </w:r>
      <w:proofErr w:type="gramStart"/>
      <w:r w:rsidRPr="00B7623F">
        <w:rPr>
          <w:rFonts w:ascii="Garamond" w:hAnsi="Garamond"/>
          <w:sz w:val="22"/>
          <w:szCs w:val="22"/>
        </w:rPr>
        <w:t>take action</w:t>
      </w:r>
      <w:proofErr w:type="gramEnd"/>
      <w:r w:rsidRPr="00B7623F">
        <w:rPr>
          <w:rFonts w:ascii="Garamond" w:hAnsi="Garamond"/>
          <w:sz w:val="22"/>
          <w:szCs w:val="22"/>
        </w:rPr>
        <w:t xml:space="preserve"> as may be necessary to ensure compliance with the terms and conditions of the Easement by any prior failure to act.  If Grantee, in its </w:t>
      </w:r>
      <w:r w:rsidRPr="00B7623F">
        <w:rPr>
          <w:rFonts w:ascii="Garamond" w:hAnsi="Garamond"/>
          <w:sz w:val="22"/>
          <w:szCs w:val="22"/>
        </w:rPr>
        <w:lastRenderedPageBreak/>
        <w:t xml:space="preserve">sole discretion, determines that circumstances require immediate action to prevent or mitigate significant damage to the intended use of the Protected Property, Grantee may pursue its remedies under this </w:t>
      </w:r>
      <w:r w:rsidR="00C47397">
        <w:rPr>
          <w:rFonts w:ascii="Garamond" w:hAnsi="Garamond"/>
          <w:sz w:val="22"/>
          <w:szCs w:val="22"/>
        </w:rPr>
        <w:t>Paragraph</w:t>
      </w:r>
      <w:r w:rsidRPr="00B7623F">
        <w:rPr>
          <w:rFonts w:ascii="Garamond" w:hAnsi="Garamond"/>
          <w:sz w:val="22"/>
          <w:szCs w:val="22"/>
        </w:rPr>
        <w:t xml:space="preserve"> 8(e) without prior notice to the Grantor or without waiting for the period for cure to expire.  Nothing herein shall be construed to entitle Grantee to institute any enforcement proceeding against the Grantor for any changes to the Protected Property due to acts or other occurrences beyond the Grantor’s control, such as changes caused by fire, flood, or storm. Grantor shall notify Grantee of any occurrence which would adversely affect or interfere with the Purpose of this Easement, whether caused by the acts or omissions of Grantor or third parties.</w:t>
      </w:r>
    </w:p>
    <w:p w14:paraId="69CC0D2F" w14:textId="77777777" w:rsidR="00B84508" w:rsidRPr="00B7623F" w:rsidRDefault="00B84508" w:rsidP="00B84508">
      <w:pPr>
        <w:pStyle w:val="yiv1506270500msonormal"/>
        <w:spacing w:before="0" w:beforeAutospacing="0" w:after="0" w:afterAutospacing="0"/>
        <w:ind w:left="1440"/>
        <w:jc w:val="both"/>
        <w:rPr>
          <w:rFonts w:ascii="Garamond" w:hAnsi="Garamond"/>
          <w:sz w:val="22"/>
          <w:szCs w:val="22"/>
        </w:rPr>
      </w:pPr>
    </w:p>
    <w:p w14:paraId="5422C579" w14:textId="77777777" w:rsidR="00B84508" w:rsidRPr="00B7623F" w:rsidRDefault="00326F9B" w:rsidP="00B84508">
      <w:pPr>
        <w:pStyle w:val="yiv1506270500msonormal"/>
        <w:numPr>
          <w:ilvl w:val="0"/>
          <w:numId w:val="39"/>
        </w:numPr>
        <w:spacing w:before="0" w:beforeAutospacing="0" w:after="0" w:afterAutospacing="0"/>
        <w:ind w:left="1440"/>
        <w:jc w:val="both"/>
        <w:rPr>
          <w:rFonts w:ascii="Garamond" w:hAnsi="Garamond"/>
          <w:sz w:val="22"/>
          <w:szCs w:val="22"/>
        </w:rPr>
      </w:pPr>
      <w:r w:rsidRPr="00B7623F">
        <w:rPr>
          <w:rFonts w:ascii="Garamond" w:hAnsi="Garamond"/>
          <w:sz w:val="22"/>
          <w:szCs w:val="22"/>
          <w:u w:val="single"/>
        </w:rPr>
        <w:t>Other Remedies</w:t>
      </w:r>
      <w:r w:rsidRPr="00B7623F">
        <w:rPr>
          <w:rFonts w:ascii="Garamond" w:hAnsi="Garamond"/>
          <w:sz w:val="22"/>
          <w:szCs w:val="22"/>
        </w:rPr>
        <w:t>. Grantee shall be entitled to seek expedited injunctive relief to enforce its rights with respect to the Protected Property, and Grantor waives any bond requirement otherwise applicable to any petition for such relief.  Grantee shall have the right to report to regulatory authorities any environmental conditions or any potential or actual violations of environmental laws, including noxious weed laws, with respect to the Protected Property.  In the event Grantor or Grantee becomes involved in legal proceedings against the other to enforce such party’s respective rights or interests under this Easement, the prevailing party shall be entitled to receive from the non-prevailing party reasonable attorneys’ fees incurred in connection with any such proceedings.  However, the immediately preceding sentence shall not apply to the OPWC if the OPWC exercises its rights under this Easement.</w:t>
      </w:r>
    </w:p>
    <w:p w14:paraId="54FEA765" w14:textId="77777777" w:rsidR="00B84508" w:rsidRPr="00B7623F" w:rsidRDefault="00326F9B" w:rsidP="00B84508">
      <w:pPr>
        <w:spacing w:before="100" w:beforeAutospacing="1" w:after="100" w:afterAutospacing="1"/>
        <w:ind w:left="720" w:hanging="360"/>
        <w:jc w:val="both"/>
        <w:rPr>
          <w:rFonts w:ascii="Garamond" w:hAnsi="Garamond"/>
          <w:sz w:val="22"/>
          <w:szCs w:val="22"/>
        </w:rPr>
      </w:pPr>
      <w:bookmarkStart w:id="1" w:name="_Hlk120018715"/>
      <w:r w:rsidRPr="00CE25AD">
        <w:rPr>
          <w:rFonts w:ascii="Garamond" w:hAnsi="Garamond"/>
          <w:sz w:val="22"/>
          <w:szCs w:val="22"/>
        </w:rPr>
        <w:t xml:space="preserve">9. </w:t>
      </w:r>
      <w:r w:rsidRPr="00CE25AD">
        <w:rPr>
          <w:rFonts w:ascii="Garamond" w:hAnsi="Garamond"/>
          <w:sz w:val="22"/>
          <w:szCs w:val="22"/>
        </w:rPr>
        <w:tab/>
      </w:r>
      <w:r w:rsidRPr="00CE25AD">
        <w:rPr>
          <w:rFonts w:ascii="Garamond" w:hAnsi="Garamond"/>
          <w:sz w:val="22"/>
          <w:szCs w:val="22"/>
          <w:u w:val="single"/>
        </w:rPr>
        <w:t>Perpetual Burden and Modification of Easement</w:t>
      </w:r>
      <w:r w:rsidRPr="00CE25AD">
        <w:rPr>
          <w:rFonts w:ascii="Garamond" w:hAnsi="Garamond"/>
          <w:sz w:val="22"/>
          <w:szCs w:val="22"/>
        </w:rPr>
        <w:t>.  This Easement shall run with and burden the Protected Property in perpetuity and shall bind the Grantor and the Grantee, their heirs, successors, agents, and assigns.  This Easement shall not be amended, released, extinguished or otherwise modified without the prior written consent of the OPWC, which consent may be withheld in its sole and absolute discretion.</w:t>
      </w:r>
    </w:p>
    <w:bookmarkEnd w:id="1"/>
    <w:p w14:paraId="4868B1DF" w14:textId="77777777" w:rsidR="00BE57B2" w:rsidRPr="00BE57B2" w:rsidRDefault="00326F9B" w:rsidP="00BE57B2">
      <w:pPr>
        <w:pStyle w:val="BodyText"/>
        <w:ind w:left="720" w:hanging="360"/>
        <w:rPr>
          <w:rFonts w:ascii="Garamond" w:hAnsi="Garamond"/>
          <w:sz w:val="22"/>
          <w:szCs w:val="22"/>
        </w:rPr>
      </w:pPr>
      <w:r w:rsidRPr="00BE57B2">
        <w:rPr>
          <w:rFonts w:ascii="Garamond" w:hAnsi="Garamond"/>
          <w:sz w:val="22"/>
          <w:szCs w:val="22"/>
        </w:rPr>
        <w:t>10.</w:t>
      </w:r>
      <w:r w:rsidRPr="00BE57B2">
        <w:rPr>
          <w:rFonts w:ascii="Garamond" w:hAnsi="Garamond"/>
          <w:sz w:val="22"/>
          <w:szCs w:val="22"/>
        </w:rPr>
        <w:tab/>
      </w:r>
      <w:r w:rsidRPr="00BE57B2">
        <w:rPr>
          <w:rFonts w:ascii="Garamond" w:hAnsi="Garamond"/>
          <w:sz w:val="22"/>
          <w:szCs w:val="22"/>
          <w:u w:val="single"/>
        </w:rPr>
        <w:t>Enforcement.</w:t>
      </w:r>
      <w:r w:rsidRPr="00BE57B2">
        <w:rPr>
          <w:rFonts w:ascii="Garamond" w:hAnsi="Garamond"/>
          <w:sz w:val="22"/>
          <w:szCs w:val="22"/>
        </w:rPr>
        <w:t xml:space="preserve"> </w:t>
      </w:r>
      <w:r w:rsidR="00BE57B2" w:rsidRPr="00BE57B2">
        <w:rPr>
          <w:rFonts w:ascii="Garamond" w:hAnsi="Garamond"/>
          <w:sz w:val="22"/>
          <w:szCs w:val="22"/>
        </w:rPr>
        <w:t xml:space="preserve"> If Grantor, or its successors or assigns as owner of the Property, as described in Exhibit A, should fail to observe the covenants and restrictions, the Grantor or its successors or assigns, as applicable, shall pay to the OPWC upon demand from the Director the following: (</w:t>
      </w:r>
      <w:proofErr w:type="spellStart"/>
      <w:r w:rsidR="00BE57B2" w:rsidRPr="00BE57B2">
        <w:rPr>
          <w:rFonts w:ascii="Garamond" w:hAnsi="Garamond"/>
          <w:sz w:val="22"/>
          <w:szCs w:val="22"/>
        </w:rPr>
        <w:t>i</w:t>
      </w:r>
      <w:proofErr w:type="spellEnd"/>
      <w:r w:rsidR="00BE57B2" w:rsidRPr="00BE57B2">
        <w:rPr>
          <w:rFonts w:ascii="Garamond" w:hAnsi="Garamond"/>
          <w:sz w:val="22"/>
          <w:szCs w:val="22"/>
        </w:rPr>
        <w:t>) all Grant funds disbursed to the Declarant under the OPWC Project Agreement; and (ii) liquidated damages equal to 100% of the funds disbursed by the OPWC for the Project.  Grantor acknowledges and agrees that (a) it is extremely difficult and impractical to ascertain the extent of the damages caused by a breach of the covenants and restrictions set forth in this Easement; (b) the provisions of this Easement are unique and money damages would not provide an adequate remedy for any breach thereof; and (c) the remedies set forth in this Paragraph 10 are reasonable and appropriate and are a specifically-bargained-for material inducement for and condition to, without limitation, the OPWC making the Grant. Notwithstanding anything in this Easement or any other document, agreement or application executed or delivered in connection with the Grant to the contrary, the covenants and restrictions set forth in this Easement shall continue in full force and effect notwithstanding Grantor’s payment of the liquidated damages contemplated in this Paragraph 10, and the OPWC’s receipt of any such liquidated damages payment shall not be construed as a release or waiver of the covenants and restrictions set forth in this Easement.  The OPWC shall have the right to enforce, by any proceedings at law or in equity, all restrictions, conditions and covenants set forth herein. Failure by the OPWC to proceed with such enforcement shall in no event be deemed a waiver of the right to enforce later the original violation or a subsequent violation.</w:t>
      </w:r>
    </w:p>
    <w:p w14:paraId="737C8C3A" w14:textId="77777777" w:rsidR="00B84508" w:rsidRPr="00B7623F" w:rsidRDefault="00326F9B" w:rsidP="00B84508">
      <w:pPr>
        <w:spacing w:before="100" w:beforeAutospacing="1" w:after="100" w:afterAutospacing="1"/>
        <w:ind w:left="720" w:hanging="360"/>
        <w:jc w:val="both"/>
        <w:rPr>
          <w:rFonts w:ascii="Garamond" w:hAnsi="Garamond"/>
          <w:sz w:val="22"/>
          <w:szCs w:val="22"/>
        </w:rPr>
      </w:pPr>
      <w:r w:rsidRPr="00B7623F">
        <w:rPr>
          <w:rFonts w:ascii="Garamond" w:hAnsi="Garamond"/>
          <w:sz w:val="22"/>
          <w:szCs w:val="22"/>
        </w:rPr>
        <w:t xml:space="preserve">11. </w:t>
      </w:r>
      <w:r w:rsidRPr="00B7623F">
        <w:rPr>
          <w:rFonts w:ascii="Garamond" w:hAnsi="Garamond"/>
          <w:sz w:val="22"/>
          <w:szCs w:val="22"/>
        </w:rPr>
        <w:tab/>
      </w:r>
      <w:r w:rsidRPr="00B7623F">
        <w:rPr>
          <w:rFonts w:ascii="Garamond" w:hAnsi="Garamond"/>
          <w:sz w:val="22"/>
          <w:szCs w:val="22"/>
          <w:u w:val="single"/>
        </w:rPr>
        <w:t>Transfer of the Easement.</w:t>
      </w:r>
      <w:r w:rsidRPr="00B7623F">
        <w:rPr>
          <w:rFonts w:ascii="Garamond" w:hAnsi="Garamond"/>
          <w:sz w:val="22"/>
          <w:szCs w:val="22"/>
        </w:rPr>
        <w:t xml:space="preserve"> Grantor and Grantee acknowledge that the Grant for this Easement is specific to Grantee and that the OPWC’s approval of Grantee’s application for the Grant was made in reliance on Grantee’s continued ownership and control of the easement through its successors and assigns. Accordingly, Grantee shall not voluntarily or involuntarily sell, assign, transfer, lease, exchange, </w:t>
      </w:r>
      <w:r w:rsidRPr="00B7623F">
        <w:rPr>
          <w:rFonts w:ascii="Garamond" w:hAnsi="Garamond"/>
          <w:sz w:val="22"/>
          <w:szCs w:val="22"/>
        </w:rPr>
        <w:lastRenderedPageBreak/>
        <w:t xml:space="preserve">convey or otherwise encumber the easement </w:t>
      </w:r>
      <w:r w:rsidR="00BE57B2">
        <w:rPr>
          <w:rFonts w:ascii="Garamond" w:hAnsi="Garamond"/>
          <w:sz w:val="22"/>
          <w:szCs w:val="22"/>
        </w:rPr>
        <w:t xml:space="preserve">including, without limitation, surface rights or interests or rights or interests in soil, sand, gravel, oil, natural gas minerals or other materials, or interests in or control of Grantee, </w:t>
      </w:r>
      <w:r w:rsidRPr="00B7623F">
        <w:rPr>
          <w:rFonts w:ascii="Garamond" w:hAnsi="Garamond"/>
          <w:sz w:val="22"/>
          <w:szCs w:val="22"/>
        </w:rPr>
        <w:t>without the prior written consent of the OPWC</w:t>
      </w:r>
      <w:r w:rsidR="00BE57B2">
        <w:rPr>
          <w:rFonts w:ascii="Garamond" w:hAnsi="Garamond"/>
          <w:sz w:val="22"/>
          <w:szCs w:val="22"/>
        </w:rPr>
        <w:t>,</w:t>
      </w:r>
      <w:r w:rsidRPr="00B7623F">
        <w:rPr>
          <w:rFonts w:ascii="Garamond" w:hAnsi="Garamond"/>
          <w:sz w:val="22"/>
          <w:szCs w:val="22"/>
        </w:rPr>
        <w:t xml:space="preserve"> which consent may be withheld by either in their sole and absolute discretion, and with notice to the Grantor. If Grantee fails to observe this condition, Grantee shall pay to the OPWC, upon demand, as liquidated damages, the amount set forth in Paragraph 10 above.</w:t>
      </w:r>
    </w:p>
    <w:p w14:paraId="0C1C9392" w14:textId="77777777" w:rsidR="00831C49" w:rsidRDefault="00326F9B" w:rsidP="00B84508">
      <w:pPr>
        <w:spacing w:before="100" w:beforeAutospacing="1" w:after="100" w:afterAutospacing="1"/>
        <w:ind w:left="720" w:hanging="360"/>
        <w:jc w:val="both"/>
        <w:rPr>
          <w:rFonts w:ascii="Garamond" w:hAnsi="Garamond"/>
          <w:sz w:val="22"/>
          <w:szCs w:val="22"/>
        </w:rPr>
      </w:pPr>
      <w:r w:rsidRPr="00B7623F">
        <w:rPr>
          <w:rFonts w:ascii="Garamond" w:hAnsi="Garamond"/>
          <w:sz w:val="22"/>
          <w:szCs w:val="22"/>
        </w:rPr>
        <w:t xml:space="preserve">12.  </w:t>
      </w:r>
      <w:r w:rsidRPr="00B7623F">
        <w:rPr>
          <w:rFonts w:ascii="Garamond" w:hAnsi="Garamond"/>
          <w:bCs/>
          <w:sz w:val="22"/>
          <w:szCs w:val="22"/>
          <w:u w:val="single"/>
        </w:rPr>
        <w:t>Severability</w:t>
      </w:r>
      <w:r w:rsidRPr="00B7623F">
        <w:rPr>
          <w:rFonts w:ascii="Garamond" w:hAnsi="Garamond"/>
          <w:sz w:val="22"/>
          <w:szCs w:val="22"/>
        </w:rPr>
        <w:t>. Each provision of this Easement is independent of and severable from the remainder of this Easement.  If any provision contained herein shall be held to be invalid or unenforceable, or not to run with the land, such holding shall not affect the validity or enforceability of the remaining provisions of this Easement.</w:t>
      </w:r>
    </w:p>
    <w:p w14:paraId="3F55FD50" w14:textId="77777777" w:rsidR="00831C49" w:rsidRPr="00B7623F" w:rsidRDefault="00326F9B" w:rsidP="00DA3567">
      <w:pPr>
        <w:spacing w:before="100" w:beforeAutospacing="1" w:after="100" w:afterAutospacing="1"/>
        <w:ind w:left="720" w:hanging="360"/>
        <w:jc w:val="both"/>
        <w:rPr>
          <w:rFonts w:ascii="Garamond" w:hAnsi="Garamond"/>
          <w:sz w:val="22"/>
          <w:szCs w:val="22"/>
        </w:rPr>
      </w:pPr>
      <w:r>
        <w:rPr>
          <w:rFonts w:ascii="Garamond" w:hAnsi="Garamond"/>
          <w:sz w:val="22"/>
          <w:szCs w:val="22"/>
        </w:rPr>
        <w:t xml:space="preserve">13. </w:t>
      </w:r>
      <w:r>
        <w:rPr>
          <w:rFonts w:ascii="Garamond" w:hAnsi="Garamond"/>
          <w:sz w:val="22"/>
          <w:szCs w:val="22"/>
        </w:rPr>
        <w:tab/>
      </w:r>
      <w:r>
        <w:rPr>
          <w:rFonts w:ascii="Garamond" w:hAnsi="Garamond"/>
          <w:sz w:val="22"/>
          <w:szCs w:val="22"/>
          <w:u w:val="single"/>
        </w:rPr>
        <w:t>Grantee Representation</w:t>
      </w:r>
      <w:r>
        <w:rPr>
          <w:rFonts w:ascii="Garamond" w:hAnsi="Garamond"/>
          <w:sz w:val="22"/>
          <w:szCs w:val="22"/>
        </w:rPr>
        <w:t xml:space="preserve">.  Grantee is a duly organized and validly existing </w:t>
      </w:r>
      <w:r w:rsidR="002D03B4">
        <w:rPr>
          <w:rFonts w:ascii="Garamond" w:hAnsi="Garamond"/>
          <w:sz w:val="22"/>
          <w:szCs w:val="22"/>
        </w:rPr>
        <w:t xml:space="preserve">political subdivision of the State of Ohio or a </w:t>
      </w:r>
      <w:r>
        <w:rPr>
          <w:rFonts w:ascii="Garamond" w:hAnsi="Garamond"/>
          <w:sz w:val="22"/>
          <w:szCs w:val="22"/>
        </w:rPr>
        <w:t>non-profit corporation in good standing under the laws of the State of Ohio and is exempt from federal income taxation pursuant to Section 501(c)(3) of the Internal Revenue Code of 1986, as amended.</w:t>
      </w:r>
      <w:r w:rsidR="00DA3567">
        <w:rPr>
          <w:rFonts w:ascii="Garamond" w:hAnsi="Garamond"/>
          <w:sz w:val="22"/>
          <w:szCs w:val="22"/>
        </w:rPr>
        <w:t xml:space="preserve">  </w:t>
      </w:r>
    </w:p>
    <w:p w14:paraId="60E3C585" w14:textId="77777777" w:rsidR="00B84508" w:rsidRPr="00B7623F" w:rsidRDefault="00326F9B" w:rsidP="00B84508">
      <w:pPr>
        <w:autoSpaceDE w:val="0"/>
        <w:autoSpaceDN w:val="0"/>
        <w:adjustRightInd w:val="0"/>
        <w:spacing w:before="100" w:beforeAutospacing="1" w:after="100" w:afterAutospacing="1"/>
        <w:ind w:left="720" w:hanging="360"/>
        <w:jc w:val="both"/>
        <w:rPr>
          <w:rFonts w:ascii="Garamond" w:hAnsi="Garamond"/>
          <w:sz w:val="22"/>
          <w:szCs w:val="22"/>
        </w:rPr>
      </w:pPr>
      <w:r w:rsidRPr="002D03B4">
        <w:rPr>
          <w:rFonts w:ascii="Garamond" w:hAnsi="Garamond"/>
          <w:bCs/>
          <w:sz w:val="22"/>
          <w:szCs w:val="22"/>
        </w:rPr>
        <w:t>1</w:t>
      </w:r>
      <w:r w:rsidR="00831C49" w:rsidRPr="002D03B4">
        <w:rPr>
          <w:rFonts w:ascii="Garamond" w:hAnsi="Garamond"/>
          <w:bCs/>
          <w:sz w:val="22"/>
          <w:szCs w:val="22"/>
        </w:rPr>
        <w:t>4</w:t>
      </w:r>
      <w:r w:rsidRPr="00B7623F">
        <w:rPr>
          <w:rFonts w:ascii="Garamond" w:hAnsi="Garamond"/>
          <w:bCs/>
          <w:sz w:val="22"/>
          <w:szCs w:val="22"/>
        </w:rPr>
        <w:t xml:space="preserve">. </w:t>
      </w:r>
      <w:r w:rsidRPr="00B7623F">
        <w:rPr>
          <w:rFonts w:ascii="Garamond" w:hAnsi="Garamond"/>
          <w:bCs/>
          <w:sz w:val="22"/>
          <w:szCs w:val="22"/>
        </w:rPr>
        <w:tab/>
      </w:r>
      <w:r w:rsidRPr="00B7623F">
        <w:rPr>
          <w:rFonts w:ascii="Garamond" w:hAnsi="Garamond"/>
          <w:bCs/>
          <w:sz w:val="22"/>
          <w:szCs w:val="22"/>
          <w:u w:val="single"/>
        </w:rPr>
        <w:t>Notices</w:t>
      </w:r>
      <w:r w:rsidRPr="00B7623F">
        <w:rPr>
          <w:rFonts w:ascii="Garamond" w:hAnsi="Garamond"/>
          <w:sz w:val="22"/>
          <w:szCs w:val="22"/>
        </w:rPr>
        <w:t xml:space="preserve">. Notices or any communication relating to this Easement shall be in writing and shall be sent certified or registered mail, return receipt requested, or by other national overnight courier company.  Notices or communications may also be personally delivered. Notice shall be deemed given upon receipt or refusal to accept delivery. Each party hereto shall notify the other parties of a change of address according to the provisions of this paragraph. The notice addresses of the parties are as follows: </w:t>
      </w:r>
    </w:p>
    <w:p w14:paraId="1D1D68E5"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Grantor:</w:t>
      </w:r>
      <w:r w:rsidR="00ED42D0">
        <w:rPr>
          <w:rFonts w:ascii="Garamond" w:hAnsi="Garamond"/>
          <w:sz w:val="22"/>
          <w:szCs w:val="22"/>
        </w:rPr>
        <w:tab/>
      </w:r>
      <w:r w:rsidRPr="00B7623F">
        <w:rPr>
          <w:rFonts w:ascii="Garamond" w:hAnsi="Garamond"/>
          <w:sz w:val="22"/>
          <w:szCs w:val="22"/>
        </w:rPr>
        <w:t>_________________________________</w:t>
      </w:r>
    </w:p>
    <w:p w14:paraId="0C4DCA0C"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ab/>
        <w:t>_________________________________</w:t>
      </w:r>
    </w:p>
    <w:p w14:paraId="1F4CF252"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ab/>
        <w:t>_________________________________</w:t>
      </w:r>
    </w:p>
    <w:p w14:paraId="65F903F6" w14:textId="77777777" w:rsidR="00B84508" w:rsidRPr="00B7623F" w:rsidRDefault="00B84508" w:rsidP="00ED42D0">
      <w:pPr>
        <w:tabs>
          <w:tab w:val="left" w:pos="2520"/>
        </w:tabs>
        <w:autoSpaceDE w:val="0"/>
        <w:autoSpaceDN w:val="0"/>
        <w:adjustRightInd w:val="0"/>
        <w:ind w:left="720" w:firstLine="720"/>
        <w:jc w:val="both"/>
        <w:rPr>
          <w:rFonts w:ascii="Garamond" w:hAnsi="Garamond"/>
          <w:sz w:val="22"/>
          <w:szCs w:val="22"/>
        </w:rPr>
      </w:pPr>
    </w:p>
    <w:p w14:paraId="1D19DBD8"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Grantee:</w:t>
      </w:r>
      <w:r w:rsidR="00ED42D0">
        <w:rPr>
          <w:rFonts w:ascii="Garamond" w:hAnsi="Garamond"/>
          <w:sz w:val="22"/>
          <w:szCs w:val="22"/>
        </w:rPr>
        <w:tab/>
      </w:r>
      <w:r w:rsidRPr="00B7623F">
        <w:rPr>
          <w:rFonts w:ascii="Garamond" w:hAnsi="Garamond"/>
          <w:sz w:val="22"/>
          <w:szCs w:val="22"/>
        </w:rPr>
        <w:t>_________________________________</w:t>
      </w:r>
    </w:p>
    <w:p w14:paraId="0413C164"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ab/>
        <w:t>_________________________________</w:t>
      </w:r>
    </w:p>
    <w:p w14:paraId="04EEDD97"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ab/>
        <w:t>_________________________________</w:t>
      </w:r>
    </w:p>
    <w:p w14:paraId="5AB7AF8A" w14:textId="77777777" w:rsidR="00B84508" w:rsidRPr="00B7623F" w:rsidRDefault="00B84508" w:rsidP="00B84508">
      <w:pPr>
        <w:autoSpaceDE w:val="0"/>
        <w:autoSpaceDN w:val="0"/>
        <w:adjustRightInd w:val="0"/>
        <w:ind w:left="720" w:firstLine="720"/>
        <w:jc w:val="both"/>
        <w:rPr>
          <w:rFonts w:ascii="Garamond" w:hAnsi="Garamond"/>
          <w:sz w:val="22"/>
          <w:szCs w:val="22"/>
        </w:rPr>
      </w:pPr>
    </w:p>
    <w:p w14:paraId="53D61820" w14:textId="77777777" w:rsidR="00B84508" w:rsidRPr="00B7623F" w:rsidRDefault="00326F9B" w:rsidP="00ED42D0">
      <w:pPr>
        <w:tabs>
          <w:tab w:val="left" w:pos="2520"/>
        </w:tabs>
        <w:autoSpaceDE w:val="0"/>
        <w:autoSpaceDN w:val="0"/>
        <w:adjustRightInd w:val="0"/>
        <w:ind w:left="720" w:firstLine="720"/>
        <w:jc w:val="both"/>
        <w:rPr>
          <w:rFonts w:ascii="Garamond" w:hAnsi="Garamond"/>
          <w:sz w:val="22"/>
          <w:szCs w:val="22"/>
        </w:rPr>
      </w:pPr>
      <w:r w:rsidRPr="00B7623F">
        <w:rPr>
          <w:rFonts w:ascii="Garamond" w:hAnsi="Garamond"/>
          <w:sz w:val="22"/>
          <w:szCs w:val="22"/>
        </w:rPr>
        <w:t xml:space="preserve">OPWC: </w:t>
      </w:r>
      <w:r w:rsidRPr="00B7623F">
        <w:rPr>
          <w:rFonts w:ascii="Garamond" w:hAnsi="Garamond"/>
          <w:sz w:val="22"/>
          <w:szCs w:val="22"/>
        </w:rPr>
        <w:tab/>
        <w:t>Ohio Public Works Commission</w:t>
      </w:r>
    </w:p>
    <w:p w14:paraId="592CD788" w14:textId="3FDEF82A" w:rsidR="00B84508" w:rsidRDefault="00326F9B" w:rsidP="007741D1">
      <w:pPr>
        <w:tabs>
          <w:tab w:val="left" w:pos="2520"/>
        </w:tabs>
        <w:autoSpaceDE w:val="0"/>
        <w:autoSpaceDN w:val="0"/>
        <w:adjustRightInd w:val="0"/>
        <w:jc w:val="both"/>
        <w:rPr>
          <w:rFonts w:ascii="Garamond" w:hAnsi="Garamond"/>
          <w:sz w:val="22"/>
          <w:szCs w:val="22"/>
        </w:rPr>
      </w:pPr>
      <w:r w:rsidRPr="00B7623F">
        <w:rPr>
          <w:rFonts w:ascii="Garamond" w:hAnsi="Garamond"/>
          <w:sz w:val="22"/>
          <w:szCs w:val="22"/>
        </w:rPr>
        <w:tab/>
      </w:r>
      <w:r w:rsidR="006D0548">
        <w:rPr>
          <w:rFonts w:ascii="Garamond" w:hAnsi="Garamond"/>
          <w:sz w:val="22"/>
          <w:szCs w:val="22"/>
        </w:rPr>
        <w:t>77 S. High Street, Rm. 1846</w:t>
      </w:r>
    </w:p>
    <w:p w14:paraId="028E122C" w14:textId="1ED4CBE7" w:rsidR="007741D1" w:rsidRPr="00B7623F" w:rsidRDefault="007741D1" w:rsidP="007741D1">
      <w:pPr>
        <w:tabs>
          <w:tab w:val="left" w:pos="2520"/>
        </w:tabs>
        <w:autoSpaceDE w:val="0"/>
        <w:autoSpaceDN w:val="0"/>
        <w:adjustRightInd w:val="0"/>
        <w:jc w:val="both"/>
        <w:rPr>
          <w:rFonts w:ascii="Garamond" w:hAnsi="Garamond"/>
          <w:sz w:val="22"/>
          <w:szCs w:val="22"/>
        </w:rPr>
      </w:pPr>
      <w:r>
        <w:rPr>
          <w:rFonts w:ascii="Garamond" w:hAnsi="Garamond"/>
          <w:sz w:val="22"/>
          <w:szCs w:val="22"/>
        </w:rPr>
        <w:tab/>
      </w:r>
      <w:r w:rsidR="006D0548">
        <w:rPr>
          <w:rFonts w:ascii="Garamond" w:hAnsi="Garamond"/>
          <w:sz w:val="22"/>
          <w:szCs w:val="22"/>
        </w:rPr>
        <w:t>Columbus</w:t>
      </w:r>
      <w:r>
        <w:rPr>
          <w:rFonts w:ascii="Garamond" w:hAnsi="Garamond"/>
          <w:sz w:val="22"/>
          <w:szCs w:val="22"/>
        </w:rPr>
        <w:t>, OH 4</w:t>
      </w:r>
      <w:r w:rsidR="006D0548">
        <w:rPr>
          <w:rFonts w:ascii="Garamond" w:hAnsi="Garamond"/>
          <w:sz w:val="22"/>
          <w:szCs w:val="22"/>
        </w:rPr>
        <w:t>3215</w:t>
      </w:r>
    </w:p>
    <w:p w14:paraId="285562C3" w14:textId="77777777" w:rsidR="00B84508" w:rsidRDefault="00326F9B" w:rsidP="00ED42D0">
      <w:pPr>
        <w:tabs>
          <w:tab w:val="left" w:pos="2520"/>
        </w:tabs>
        <w:autoSpaceDE w:val="0"/>
        <w:autoSpaceDN w:val="0"/>
        <w:adjustRightInd w:val="0"/>
        <w:jc w:val="both"/>
        <w:rPr>
          <w:rFonts w:ascii="Garamond" w:hAnsi="Garamond"/>
          <w:sz w:val="22"/>
          <w:szCs w:val="22"/>
        </w:rPr>
      </w:pPr>
      <w:r w:rsidRPr="00B7623F">
        <w:rPr>
          <w:rFonts w:ascii="Garamond" w:hAnsi="Garamond"/>
          <w:sz w:val="22"/>
          <w:szCs w:val="22"/>
        </w:rPr>
        <w:tab/>
        <w:t>Attn: Director</w:t>
      </w:r>
    </w:p>
    <w:p w14:paraId="6EBA8AF5" w14:textId="77777777" w:rsidR="00B7623F" w:rsidRDefault="00B7623F" w:rsidP="00B84508">
      <w:pPr>
        <w:tabs>
          <w:tab w:val="left" w:pos="2340"/>
        </w:tabs>
        <w:autoSpaceDE w:val="0"/>
        <w:autoSpaceDN w:val="0"/>
        <w:adjustRightInd w:val="0"/>
        <w:jc w:val="both"/>
        <w:rPr>
          <w:rFonts w:ascii="Garamond" w:hAnsi="Garamond"/>
          <w:sz w:val="22"/>
          <w:szCs w:val="22"/>
        </w:rPr>
      </w:pPr>
    </w:p>
    <w:p w14:paraId="0571DB15" w14:textId="77777777" w:rsidR="00B84508" w:rsidRPr="00B7623F" w:rsidRDefault="00B84508" w:rsidP="00B84508">
      <w:pPr>
        <w:autoSpaceDE w:val="0"/>
        <w:autoSpaceDN w:val="0"/>
        <w:adjustRightInd w:val="0"/>
        <w:jc w:val="both"/>
        <w:rPr>
          <w:rFonts w:ascii="Garamond" w:hAnsi="Garamond"/>
          <w:sz w:val="22"/>
          <w:szCs w:val="22"/>
        </w:rPr>
      </w:pPr>
    </w:p>
    <w:p w14:paraId="7BEE74B0" w14:textId="77777777" w:rsidR="00B84508" w:rsidRPr="00B7623F" w:rsidRDefault="00B84508" w:rsidP="00B84508">
      <w:pPr>
        <w:autoSpaceDE w:val="0"/>
        <w:autoSpaceDN w:val="0"/>
        <w:adjustRightInd w:val="0"/>
        <w:jc w:val="both"/>
        <w:rPr>
          <w:rFonts w:ascii="Garamond" w:hAnsi="Garamond"/>
          <w:sz w:val="22"/>
          <w:szCs w:val="22"/>
        </w:rPr>
      </w:pPr>
    </w:p>
    <w:p w14:paraId="05FF8FC2" w14:textId="77777777" w:rsidR="00B84508" w:rsidRPr="00B7623F" w:rsidRDefault="00326F9B" w:rsidP="00B84508">
      <w:pPr>
        <w:autoSpaceDE w:val="0"/>
        <w:autoSpaceDN w:val="0"/>
        <w:adjustRightInd w:val="0"/>
        <w:jc w:val="center"/>
        <w:rPr>
          <w:rFonts w:ascii="Garamond" w:hAnsi="Garamond"/>
          <w:sz w:val="22"/>
          <w:szCs w:val="22"/>
        </w:rPr>
      </w:pPr>
      <w:r w:rsidRPr="00B7623F">
        <w:rPr>
          <w:rFonts w:ascii="Garamond" w:hAnsi="Garamond"/>
          <w:sz w:val="22"/>
          <w:szCs w:val="22"/>
        </w:rPr>
        <w:t>(</w:t>
      </w:r>
      <w:r w:rsidRPr="00B7623F">
        <w:rPr>
          <w:rFonts w:ascii="Garamond" w:hAnsi="Garamond"/>
          <w:i/>
          <w:sz w:val="22"/>
          <w:szCs w:val="22"/>
        </w:rPr>
        <w:t>remainder of page intentionally left blank</w:t>
      </w:r>
      <w:r w:rsidRPr="00B7623F">
        <w:rPr>
          <w:rFonts w:ascii="Garamond" w:hAnsi="Garamond"/>
          <w:sz w:val="22"/>
          <w:szCs w:val="22"/>
        </w:rPr>
        <w:t>)</w:t>
      </w:r>
    </w:p>
    <w:p w14:paraId="383AB6DB" w14:textId="77777777" w:rsidR="00B84508" w:rsidRPr="00B7623F" w:rsidRDefault="00326F9B" w:rsidP="00B84508">
      <w:pPr>
        <w:rPr>
          <w:rFonts w:ascii="Garamond" w:hAnsi="Garamond"/>
          <w:sz w:val="22"/>
          <w:szCs w:val="22"/>
        </w:rPr>
      </w:pPr>
      <w:r w:rsidRPr="00B7623F">
        <w:rPr>
          <w:rFonts w:ascii="Garamond" w:hAnsi="Garamond"/>
          <w:sz w:val="22"/>
          <w:szCs w:val="22"/>
        </w:rPr>
        <w:br w:type="page"/>
      </w:r>
    </w:p>
    <w:p w14:paraId="3F85BDEF"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lastRenderedPageBreak/>
        <w:t>To have and to hold unto Grantee and the OPWC for perpetuity, the covenants agreed to and restrictions imposed, as aforesaid, shall be binding upon the Grantor, its heirs, successors, and assigns.</w:t>
      </w:r>
    </w:p>
    <w:p w14:paraId="08D45384" w14:textId="77777777" w:rsidR="00B84508" w:rsidRPr="00B7623F" w:rsidRDefault="00B84508" w:rsidP="00B84508">
      <w:pPr>
        <w:tabs>
          <w:tab w:val="left" w:pos="2340"/>
        </w:tabs>
        <w:autoSpaceDE w:val="0"/>
        <w:autoSpaceDN w:val="0"/>
        <w:adjustRightInd w:val="0"/>
        <w:ind w:left="720"/>
        <w:jc w:val="both"/>
        <w:rPr>
          <w:rFonts w:ascii="Garamond" w:hAnsi="Garamond"/>
          <w:sz w:val="22"/>
          <w:szCs w:val="22"/>
        </w:rPr>
      </w:pPr>
    </w:p>
    <w:p w14:paraId="5494B2B0" w14:textId="77777777" w:rsidR="00B84508" w:rsidRPr="00B7623F" w:rsidRDefault="00B84508" w:rsidP="00B84508">
      <w:pPr>
        <w:jc w:val="both"/>
        <w:rPr>
          <w:rFonts w:ascii="Garamond" w:hAnsi="Garamond"/>
          <w:sz w:val="22"/>
          <w:szCs w:val="22"/>
        </w:rPr>
      </w:pPr>
    </w:p>
    <w:p w14:paraId="6797EB91" w14:textId="77777777" w:rsidR="00B84508" w:rsidRPr="00B7623F" w:rsidRDefault="00326F9B" w:rsidP="00B84508">
      <w:pPr>
        <w:jc w:val="both"/>
        <w:rPr>
          <w:rFonts w:ascii="Garamond" w:hAnsi="Garamond"/>
          <w:sz w:val="22"/>
          <w:szCs w:val="22"/>
        </w:rPr>
      </w:pPr>
      <w:r w:rsidRPr="00B7623F">
        <w:rPr>
          <w:rFonts w:ascii="Garamond" w:hAnsi="Garamond"/>
          <w:sz w:val="22"/>
          <w:szCs w:val="22"/>
        </w:rPr>
        <w:t xml:space="preserve">IN WITNESS WHEREOF, the parties hereto have caused this Conservation Easement to be executed this </w:t>
      </w:r>
      <w:r w:rsidRPr="00B7623F">
        <w:rPr>
          <w:rFonts w:ascii="Garamond" w:hAnsi="Garamond"/>
          <w:sz w:val="22"/>
          <w:szCs w:val="22"/>
          <w:highlight w:val="yellow"/>
        </w:rPr>
        <w:t>___</w:t>
      </w:r>
      <w:r w:rsidRPr="00B7623F">
        <w:rPr>
          <w:rFonts w:ascii="Garamond" w:hAnsi="Garamond"/>
          <w:sz w:val="22"/>
          <w:szCs w:val="22"/>
        </w:rPr>
        <w:t xml:space="preserve"> day of </w:t>
      </w:r>
      <w:r w:rsidRPr="00B7623F">
        <w:rPr>
          <w:rFonts w:ascii="Garamond" w:hAnsi="Garamond"/>
          <w:sz w:val="22"/>
          <w:szCs w:val="22"/>
          <w:highlight w:val="yellow"/>
        </w:rPr>
        <w:t>____________</w:t>
      </w:r>
      <w:r w:rsidRPr="00B7623F">
        <w:rPr>
          <w:rFonts w:ascii="Garamond" w:hAnsi="Garamond"/>
          <w:sz w:val="22"/>
          <w:szCs w:val="22"/>
        </w:rPr>
        <w:t>, 20</w:t>
      </w:r>
      <w:r w:rsidRPr="00B7623F">
        <w:rPr>
          <w:rFonts w:ascii="Garamond" w:hAnsi="Garamond"/>
          <w:sz w:val="22"/>
          <w:szCs w:val="22"/>
          <w:highlight w:val="yellow"/>
        </w:rPr>
        <w:t>__</w:t>
      </w:r>
      <w:r w:rsidRPr="00B7623F">
        <w:rPr>
          <w:rFonts w:ascii="Garamond" w:hAnsi="Garamond"/>
          <w:sz w:val="22"/>
          <w:szCs w:val="22"/>
        </w:rPr>
        <w:t>.</w:t>
      </w:r>
    </w:p>
    <w:p w14:paraId="4A350D84" w14:textId="77777777" w:rsidR="00B84508" w:rsidRPr="00B7623F" w:rsidRDefault="00B84508" w:rsidP="00B84508">
      <w:pPr>
        <w:tabs>
          <w:tab w:val="left" w:pos="2340"/>
        </w:tabs>
        <w:autoSpaceDE w:val="0"/>
        <w:autoSpaceDN w:val="0"/>
        <w:adjustRightInd w:val="0"/>
        <w:ind w:left="720"/>
        <w:jc w:val="both"/>
        <w:rPr>
          <w:rFonts w:ascii="Garamond" w:hAnsi="Garamond"/>
          <w:sz w:val="22"/>
          <w:szCs w:val="22"/>
        </w:rPr>
      </w:pPr>
    </w:p>
    <w:p w14:paraId="705453BF" w14:textId="77777777" w:rsidR="00B84508" w:rsidRPr="00B7623F" w:rsidRDefault="00B84508" w:rsidP="00B84508">
      <w:pPr>
        <w:autoSpaceDE w:val="0"/>
        <w:autoSpaceDN w:val="0"/>
        <w:adjustRightInd w:val="0"/>
        <w:ind w:left="720" w:firstLine="720"/>
        <w:jc w:val="both"/>
        <w:rPr>
          <w:rFonts w:ascii="Garamond" w:hAnsi="Garamond"/>
          <w:sz w:val="22"/>
          <w:szCs w:val="22"/>
        </w:rPr>
      </w:pPr>
    </w:p>
    <w:p w14:paraId="6E1DBB92"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GRANTOR:</w:t>
      </w:r>
    </w:p>
    <w:p w14:paraId="05B1D38B"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w:t>
      </w:r>
      <w:r w:rsidRPr="00B7623F">
        <w:rPr>
          <w:rFonts w:ascii="Garamond" w:hAnsi="Garamond"/>
          <w:sz w:val="22"/>
          <w:szCs w:val="22"/>
          <w:highlight w:val="yellow"/>
        </w:rPr>
        <w:t>grantor name</w:t>
      </w:r>
      <w:r w:rsidRPr="00B7623F">
        <w:rPr>
          <w:rFonts w:ascii="Garamond" w:hAnsi="Garamond"/>
          <w:sz w:val="22"/>
          <w:szCs w:val="22"/>
        </w:rPr>
        <w:t xml:space="preserve">]   </w:t>
      </w:r>
    </w:p>
    <w:p w14:paraId="120D2695" w14:textId="77777777" w:rsidR="00B84508" w:rsidRPr="00B7623F" w:rsidRDefault="00B84508" w:rsidP="00B84508">
      <w:pPr>
        <w:autoSpaceDE w:val="0"/>
        <w:autoSpaceDN w:val="0"/>
        <w:adjustRightInd w:val="0"/>
        <w:jc w:val="both"/>
        <w:rPr>
          <w:rFonts w:ascii="Garamond" w:hAnsi="Garamond"/>
          <w:sz w:val="22"/>
          <w:szCs w:val="22"/>
        </w:rPr>
      </w:pPr>
    </w:p>
    <w:p w14:paraId="1D8DE69E"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By:  ____________________________________</w:t>
      </w:r>
    </w:p>
    <w:p w14:paraId="67D4EF9F" w14:textId="77777777" w:rsidR="00B84508" w:rsidRPr="00B7623F" w:rsidRDefault="00B84508" w:rsidP="00B84508">
      <w:pPr>
        <w:autoSpaceDE w:val="0"/>
        <w:autoSpaceDN w:val="0"/>
        <w:adjustRightInd w:val="0"/>
        <w:jc w:val="both"/>
        <w:rPr>
          <w:rFonts w:ascii="Garamond" w:hAnsi="Garamond"/>
          <w:sz w:val="22"/>
          <w:szCs w:val="22"/>
        </w:rPr>
      </w:pPr>
    </w:p>
    <w:p w14:paraId="6EF997C0"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 xml:space="preserve">Name:  _________________________________ </w:t>
      </w:r>
    </w:p>
    <w:p w14:paraId="783F9DA7" w14:textId="77777777" w:rsidR="00B84508" w:rsidRPr="00B7623F" w:rsidRDefault="00B84508" w:rsidP="00B84508">
      <w:pPr>
        <w:autoSpaceDE w:val="0"/>
        <w:autoSpaceDN w:val="0"/>
        <w:adjustRightInd w:val="0"/>
        <w:jc w:val="both"/>
        <w:rPr>
          <w:rFonts w:ascii="Garamond" w:hAnsi="Garamond"/>
          <w:sz w:val="22"/>
          <w:szCs w:val="22"/>
        </w:rPr>
      </w:pPr>
    </w:p>
    <w:p w14:paraId="3B900814"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Title:  __________________________________</w:t>
      </w:r>
    </w:p>
    <w:p w14:paraId="1F92BD36" w14:textId="77777777" w:rsidR="00B84508" w:rsidRPr="00B7623F" w:rsidRDefault="00B84508" w:rsidP="00B84508">
      <w:pPr>
        <w:autoSpaceDE w:val="0"/>
        <w:autoSpaceDN w:val="0"/>
        <w:adjustRightInd w:val="0"/>
        <w:jc w:val="both"/>
        <w:rPr>
          <w:rFonts w:ascii="Garamond" w:hAnsi="Garamond"/>
          <w:sz w:val="22"/>
          <w:szCs w:val="22"/>
        </w:rPr>
      </w:pPr>
    </w:p>
    <w:p w14:paraId="5B718134" w14:textId="77777777" w:rsidR="00B84508" w:rsidRPr="00B7623F" w:rsidRDefault="00B84508" w:rsidP="00B84508">
      <w:pPr>
        <w:autoSpaceDE w:val="0"/>
        <w:autoSpaceDN w:val="0"/>
        <w:adjustRightInd w:val="0"/>
        <w:jc w:val="both"/>
        <w:rPr>
          <w:rFonts w:ascii="Garamond" w:hAnsi="Garamond"/>
          <w:sz w:val="22"/>
          <w:szCs w:val="22"/>
        </w:rPr>
      </w:pPr>
    </w:p>
    <w:p w14:paraId="2C7697C3" w14:textId="77777777" w:rsidR="00B84508" w:rsidRPr="00B7623F" w:rsidRDefault="00B84508" w:rsidP="00B84508">
      <w:pPr>
        <w:autoSpaceDE w:val="0"/>
        <w:autoSpaceDN w:val="0"/>
        <w:adjustRightInd w:val="0"/>
        <w:jc w:val="both"/>
        <w:rPr>
          <w:rFonts w:ascii="Garamond" w:hAnsi="Garamond"/>
          <w:sz w:val="22"/>
          <w:szCs w:val="22"/>
        </w:rPr>
      </w:pPr>
    </w:p>
    <w:p w14:paraId="5CA8CE95"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STATE OF OHIO</w:t>
      </w:r>
      <w:r w:rsidRPr="00B7623F">
        <w:rPr>
          <w:rFonts w:ascii="Garamond" w:hAnsi="Garamond"/>
          <w:sz w:val="22"/>
          <w:szCs w:val="22"/>
        </w:rPr>
        <w:tab/>
        <w:t xml:space="preserve">        </w:t>
      </w:r>
      <w:r w:rsidR="005B469D">
        <w:rPr>
          <w:rFonts w:ascii="Garamond" w:hAnsi="Garamond"/>
          <w:sz w:val="22"/>
          <w:szCs w:val="22"/>
        </w:rPr>
        <w:t xml:space="preserve"> </w:t>
      </w:r>
      <w:r w:rsidRPr="00B7623F">
        <w:rPr>
          <w:rFonts w:ascii="Garamond" w:hAnsi="Garamond"/>
          <w:sz w:val="22"/>
          <w:szCs w:val="22"/>
        </w:rPr>
        <w:t xml:space="preserve"> )</w:t>
      </w:r>
    </w:p>
    <w:p w14:paraId="530A138D" w14:textId="77777777" w:rsidR="00B84508" w:rsidRPr="00B7623F" w:rsidRDefault="00326F9B" w:rsidP="005B469D">
      <w:pPr>
        <w:autoSpaceDE w:val="0"/>
        <w:autoSpaceDN w:val="0"/>
        <w:adjustRightInd w:val="0"/>
        <w:ind w:left="2160" w:firstLine="540"/>
        <w:jc w:val="both"/>
        <w:rPr>
          <w:rFonts w:ascii="Garamond" w:hAnsi="Garamond"/>
          <w:sz w:val="22"/>
          <w:szCs w:val="22"/>
        </w:rPr>
      </w:pPr>
      <w:r w:rsidRPr="00B7623F">
        <w:rPr>
          <w:rFonts w:ascii="Garamond" w:hAnsi="Garamond"/>
          <w:sz w:val="22"/>
          <w:szCs w:val="22"/>
        </w:rPr>
        <w:t>) SS</w:t>
      </w:r>
    </w:p>
    <w:p w14:paraId="449CF7DE"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 xml:space="preserve">COUNTY OF </w:t>
      </w:r>
      <w:r w:rsidRPr="00B7623F">
        <w:rPr>
          <w:rFonts w:ascii="Garamond" w:hAnsi="Garamond"/>
          <w:sz w:val="22"/>
          <w:szCs w:val="22"/>
          <w:highlight w:val="yellow"/>
        </w:rPr>
        <w:t>____________</w:t>
      </w:r>
      <w:r w:rsidR="005B469D">
        <w:rPr>
          <w:rFonts w:ascii="Garamond" w:hAnsi="Garamond"/>
          <w:sz w:val="22"/>
          <w:szCs w:val="22"/>
        </w:rPr>
        <w:t xml:space="preserve"> </w:t>
      </w:r>
      <w:r w:rsidRPr="00B7623F">
        <w:rPr>
          <w:rFonts w:ascii="Garamond" w:hAnsi="Garamond"/>
          <w:sz w:val="22"/>
          <w:szCs w:val="22"/>
        </w:rPr>
        <w:t>)</w:t>
      </w:r>
    </w:p>
    <w:p w14:paraId="54DDCBD9" w14:textId="77777777" w:rsidR="00B84508" w:rsidRPr="00B7623F" w:rsidRDefault="00B84508" w:rsidP="00B84508">
      <w:pPr>
        <w:autoSpaceDE w:val="0"/>
        <w:autoSpaceDN w:val="0"/>
        <w:adjustRightInd w:val="0"/>
        <w:jc w:val="both"/>
        <w:rPr>
          <w:rFonts w:ascii="Garamond" w:hAnsi="Garamond"/>
          <w:sz w:val="22"/>
          <w:szCs w:val="22"/>
        </w:rPr>
      </w:pPr>
    </w:p>
    <w:p w14:paraId="5BE2399E" w14:textId="77777777" w:rsidR="00B84508" w:rsidRPr="00B7623F" w:rsidRDefault="00326F9B" w:rsidP="00B84508">
      <w:pPr>
        <w:ind w:firstLine="720"/>
        <w:jc w:val="both"/>
        <w:rPr>
          <w:rFonts w:ascii="Garamond" w:hAnsi="Garamond"/>
          <w:sz w:val="22"/>
          <w:szCs w:val="22"/>
        </w:rPr>
      </w:pPr>
      <w:r w:rsidRPr="00B7623F">
        <w:rPr>
          <w:rFonts w:ascii="Garamond" w:hAnsi="Garamond"/>
          <w:sz w:val="22"/>
          <w:szCs w:val="22"/>
        </w:rPr>
        <w:t xml:space="preserve">Before me, a Notary Public in and for </w:t>
      </w:r>
      <w:r w:rsidRPr="00B7623F">
        <w:rPr>
          <w:rFonts w:ascii="Garamond" w:hAnsi="Garamond"/>
          <w:sz w:val="22"/>
          <w:szCs w:val="22"/>
          <w:highlight w:val="yellow"/>
        </w:rPr>
        <w:t>__________</w:t>
      </w:r>
      <w:r w:rsidRPr="00B7623F">
        <w:rPr>
          <w:rFonts w:ascii="Garamond" w:hAnsi="Garamond"/>
          <w:sz w:val="22"/>
          <w:szCs w:val="22"/>
        </w:rPr>
        <w:t xml:space="preserve"> County, Ohio personally appeared [</w:t>
      </w:r>
      <w:r w:rsidRPr="00B7623F">
        <w:rPr>
          <w:rFonts w:ascii="Garamond" w:hAnsi="Garamond"/>
          <w:sz w:val="22"/>
          <w:szCs w:val="22"/>
          <w:highlight w:val="yellow"/>
        </w:rPr>
        <w:t>signatory name</w:t>
      </w:r>
      <w:r w:rsidRPr="00B7623F">
        <w:rPr>
          <w:rFonts w:ascii="Garamond" w:hAnsi="Garamond"/>
          <w:sz w:val="22"/>
          <w:szCs w:val="22"/>
        </w:rPr>
        <w:t>], the [</w:t>
      </w:r>
      <w:r w:rsidRPr="00B7623F">
        <w:rPr>
          <w:rFonts w:ascii="Garamond" w:hAnsi="Garamond"/>
          <w:sz w:val="22"/>
          <w:szCs w:val="22"/>
          <w:highlight w:val="yellow"/>
        </w:rPr>
        <w:t>title</w:t>
      </w:r>
      <w:r w:rsidRPr="00B7623F">
        <w:rPr>
          <w:rFonts w:ascii="Garamond" w:hAnsi="Garamond"/>
          <w:sz w:val="22"/>
          <w:szCs w:val="22"/>
        </w:rPr>
        <w:t>] of the [</w:t>
      </w:r>
      <w:r w:rsidRPr="00B7623F">
        <w:rPr>
          <w:rFonts w:ascii="Garamond" w:hAnsi="Garamond"/>
          <w:sz w:val="22"/>
          <w:szCs w:val="22"/>
          <w:highlight w:val="yellow"/>
        </w:rPr>
        <w:t>grantor name</w:t>
      </w:r>
      <w:r w:rsidRPr="00B7623F">
        <w:rPr>
          <w:rFonts w:ascii="Garamond" w:hAnsi="Garamond"/>
          <w:sz w:val="22"/>
          <w:szCs w:val="22"/>
        </w:rPr>
        <w:t>], who acknowledged that he/she is fully authorized to sign this Conservation Easement; that this instrument is the voluntary act and deed of [</w:t>
      </w:r>
      <w:r w:rsidRPr="00B7623F">
        <w:rPr>
          <w:rFonts w:ascii="Garamond" w:hAnsi="Garamond"/>
          <w:sz w:val="22"/>
          <w:szCs w:val="22"/>
          <w:highlight w:val="yellow"/>
        </w:rPr>
        <w:t>signatory name</w:t>
      </w:r>
      <w:r w:rsidRPr="00B7623F">
        <w:rPr>
          <w:rFonts w:ascii="Garamond" w:hAnsi="Garamond"/>
          <w:sz w:val="22"/>
          <w:szCs w:val="22"/>
        </w:rPr>
        <w:t>] and the [</w:t>
      </w:r>
      <w:r w:rsidRPr="00B7623F">
        <w:rPr>
          <w:rFonts w:ascii="Garamond" w:hAnsi="Garamond"/>
          <w:sz w:val="22"/>
          <w:szCs w:val="22"/>
          <w:highlight w:val="yellow"/>
        </w:rPr>
        <w:t>grantor name</w:t>
      </w:r>
      <w:r w:rsidRPr="00B7623F">
        <w:rPr>
          <w:rFonts w:ascii="Garamond" w:hAnsi="Garamond"/>
          <w:sz w:val="22"/>
          <w:szCs w:val="22"/>
        </w:rPr>
        <w:t>], and that his/her signature appears hereon as his/her voluntary act and deed for the purposes herein set forth.</w:t>
      </w:r>
    </w:p>
    <w:p w14:paraId="10C950EC" w14:textId="77777777" w:rsidR="00B84508" w:rsidRPr="00B7623F" w:rsidRDefault="00B84508" w:rsidP="00B84508">
      <w:pPr>
        <w:jc w:val="both"/>
        <w:rPr>
          <w:rFonts w:ascii="Garamond" w:hAnsi="Garamond"/>
          <w:sz w:val="22"/>
          <w:szCs w:val="22"/>
        </w:rPr>
      </w:pPr>
    </w:p>
    <w:p w14:paraId="16321E24" w14:textId="77777777" w:rsidR="00B84508" w:rsidRPr="00B7623F" w:rsidRDefault="00326F9B" w:rsidP="00B84508">
      <w:pPr>
        <w:autoSpaceDE w:val="0"/>
        <w:autoSpaceDN w:val="0"/>
        <w:adjustRightInd w:val="0"/>
        <w:ind w:firstLine="720"/>
        <w:jc w:val="both"/>
        <w:rPr>
          <w:rFonts w:ascii="Garamond" w:hAnsi="Garamond"/>
          <w:sz w:val="22"/>
          <w:szCs w:val="22"/>
        </w:rPr>
      </w:pPr>
      <w:r w:rsidRPr="00B7623F">
        <w:rPr>
          <w:rFonts w:ascii="Garamond" w:hAnsi="Garamond"/>
          <w:sz w:val="22"/>
          <w:szCs w:val="22"/>
        </w:rPr>
        <w:t>IN WITNESS WHEREOF, I have hereunto subscribed my name at [</w:t>
      </w:r>
      <w:r w:rsidRPr="00B7623F">
        <w:rPr>
          <w:rFonts w:ascii="Garamond" w:hAnsi="Garamond"/>
          <w:sz w:val="22"/>
          <w:szCs w:val="22"/>
          <w:highlight w:val="yellow"/>
        </w:rPr>
        <w:t>location</w:t>
      </w:r>
      <w:r w:rsidRPr="00B7623F">
        <w:rPr>
          <w:rFonts w:ascii="Garamond" w:hAnsi="Garamond"/>
          <w:sz w:val="22"/>
          <w:szCs w:val="22"/>
        </w:rPr>
        <w:t xml:space="preserve">], Ohio this </w:t>
      </w:r>
      <w:r w:rsidRPr="00B7623F">
        <w:rPr>
          <w:rFonts w:ascii="Garamond" w:hAnsi="Garamond"/>
          <w:sz w:val="22"/>
          <w:szCs w:val="22"/>
          <w:highlight w:val="yellow"/>
        </w:rPr>
        <w:t>______</w:t>
      </w:r>
      <w:r w:rsidRPr="00B7623F">
        <w:rPr>
          <w:rFonts w:ascii="Garamond" w:hAnsi="Garamond"/>
          <w:sz w:val="22"/>
          <w:szCs w:val="22"/>
        </w:rPr>
        <w:t xml:space="preserve"> day of </w:t>
      </w:r>
      <w:r w:rsidRPr="00B7623F">
        <w:rPr>
          <w:rFonts w:ascii="Garamond" w:hAnsi="Garamond"/>
          <w:sz w:val="22"/>
          <w:szCs w:val="22"/>
          <w:highlight w:val="yellow"/>
        </w:rPr>
        <w:t>_______________________</w:t>
      </w:r>
      <w:r w:rsidRPr="00B7623F">
        <w:rPr>
          <w:rFonts w:ascii="Garamond" w:hAnsi="Garamond"/>
          <w:sz w:val="22"/>
          <w:szCs w:val="22"/>
        </w:rPr>
        <w:t>, 20</w:t>
      </w:r>
      <w:r w:rsidRPr="00B7623F">
        <w:rPr>
          <w:rFonts w:ascii="Garamond" w:hAnsi="Garamond"/>
          <w:sz w:val="22"/>
          <w:szCs w:val="22"/>
          <w:highlight w:val="yellow"/>
        </w:rPr>
        <w:t>__</w:t>
      </w:r>
      <w:r w:rsidRPr="00B7623F">
        <w:rPr>
          <w:rFonts w:ascii="Garamond" w:hAnsi="Garamond"/>
          <w:sz w:val="22"/>
          <w:szCs w:val="22"/>
        </w:rPr>
        <w:t>.</w:t>
      </w:r>
    </w:p>
    <w:p w14:paraId="1BBB0B98" w14:textId="77777777" w:rsidR="00B84508" w:rsidRPr="00B7623F" w:rsidRDefault="00B84508" w:rsidP="00B84508">
      <w:pPr>
        <w:autoSpaceDE w:val="0"/>
        <w:autoSpaceDN w:val="0"/>
        <w:adjustRightInd w:val="0"/>
        <w:jc w:val="both"/>
        <w:rPr>
          <w:rFonts w:ascii="Garamond" w:hAnsi="Garamond"/>
          <w:sz w:val="22"/>
          <w:szCs w:val="22"/>
        </w:rPr>
      </w:pPr>
    </w:p>
    <w:p w14:paraId="71B888C1"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p>
    <w:p w14:paraId="4F633957"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2C9BA7BB" w14:textId="77777777" w:rsidR="00B84508" w:rsidRPr="00B7623F" w:rsidRDefault="00326F9B" w:rsidP="00B84508">
      <w:pPr>
        <w:autoSpaceDE w:val="0"/>
        <w:autoSpaceDN w:val="0"/>
        <w:adjustRightInd w:val="0"/>
        <w:ind w:left="4320" w:firstLine="720"/>
        <w:jc w:val="both"/>
        <w:rPr>
          <w:rFonts w:ascii="Garamond" w:hAnsi="Garamond"/>
          <w:sz w:val="22"/>
          <w:szCs w:val="22"/>
        </w:rPr>
      </w:pPr>
      <w:r w:rsidRPr="00B7623F">
        <w:rPr>
          <w:rFonts w:ascii="Garamond" w:hAnsi="Garamond"/>
          <w:sz w:val="22"/>
          <w:szCs w:val="22"/>
        </w:rPr>
        <w:t>______________________________</w:t>
      </w:r>
    </w:p>
    <w:p w14:paraId="6A7E84B3" w14:textId="77777777" w:rsidR="00B84508" w:rsidRPr="00B7623F" w:rsidRDefault="00326F9B" w:rsidP="00B84508">
      <w:pPr>
        <w:autoSpaceDE w:val="0"/>
        <w:autoSpaceDN w:val="0"/>
        <w:adjustRightInd w:val="0"/>
        <w:ind w:left="4320" w:firstLine="720"/>
        <w:jc w:val="both"/>
        <w:rPr>
          <w:rFonts w:ascii="Garamond" w:hAnsi="Garamond"/>
          <w:sz w:val="22"/>
          <w:szCs w:val="22"/>
        </w:rPr>
      </w:pPr>
      <w:r w:rsidRPr="00B7623F">
        <w:rPr>
          <w:rFonts w:ascii="Garamond" w:hAnsi="Garamond"/>
          <w:sz w:val="22"/>
          <w:szCs w:val="22"/>
        </w:rPr>
        <w:t>Notary Public</w:t>
      </w:r>
    </w:p>
    <w:p w14:paraId="12B5CA14"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63162F30"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651D410B"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2E551F76"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12A4AAE4"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523CA912" w14:textId="77777777" w:rsidR="00B84508" w:rsidRPr="00B7623F" w:rsidRDefault="00326F9B" w:rsidP="00B84508">
      <w:pPr>
        <w:rPr>
          <w:rFonts w:ascii="Garamond" w:hAnsi="Garamond"/>
          <w:sz w:val="22"/>
          <w:szCs w:val="22"/>
        </w:rPr>
      </w:pPr>
      <w:r w:rsidRPr="00B7623F">
        <w:rPr>
          <w:rFonts w:ascii="Garamond" w:hAnsi="Garamond"/>
          <w:sz w:val="22"/>
          <w:szCs w:val="22"/>
        </w:rPr>
        <w:br w:type="page"/>
      </w:r>
    </w:p>
    <w:p w14:paraId="7C2EF2E0" w14:textId="77777777" w:rsidR="00B84508" w:rsidRPr="00B7623F" w:rsidRDefault="00326F9B" w:rsidP="00B84508">
      <w:pPr>
        <w:autoSpaceDE w:val="0"/>
        <w:autoSpaceDN w:val="0"/>
        <w:adjustRightInd w:val="0"/>
        <w:jc w:val="both"/>
        <w:rPr>
          <w:rFonts w:ascii="Garamond" w:hAnsi="Garamond"/>
          <w:sz w:val="22"/>
          <w:szCs w:val="22"/>
          <w:u w:val="single"/>
        </w:rPr>
      </w:pPr>
      <w:r w:rsidRPr="00B7623F">
        <w:rPr>
          <w:rFonts w:ascii="Garamond" w:hAnsi="Garamond"/>
          <w:sz w:val="22"/>
          <w:szCs w:val="22"/>
          <w:u w:val="single"/>
        </w:rPr>
        <w:lastRenderedPageBreak/>
        <w:t>Acceptance by Grantee</w:t>
      </w:r>
    </w:p>
    <w:p w14:paraId="30286553" w14:textId="77777777" w:rsidR="00B84508" w:rsidRPr="00B7623F" w:rsidRDefault="00B84508" w:rsidP="00B84508">
      <w:pPr>
        <w:autoSpaceDE w:val="0"/>
        <w:autoSpaceDN w:val="0"/>
        <w:adjustRightInd w:val="0"/>
        <w:jc w:val="both"/>
        <w:rPr>
          <w:rFonts w:ascii="Garamond" w:hAnsi="Garamond"/>
          <w:sz w:val="22"/>
          <w:szCs w:val="22"/>
        </w:rPr>
      </w:pPr>
    </w:p>
    <w:p w14:paraId="18C3F500"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GRANTEE:</w:t>
      </w:r>
    </w:p>
    <w:p w14:paraId="309ABE4B"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w:t>
      </w:r>
      <w:r w:rsidRPr="00B7623F">
        <w:rPr>
          <w:rFonts w:ascii="Garamond" w:hAnsi="Garamond"/>
          <w:sz w:val="22"/>
          <w:szCs w:val="22"/>
          <w:highlight w:val="yellow"/>
        </w:rPr>
        <w:t>grantee name</w:t>
      </w:r>
      <w:r w:rsidRPr="00B7623F">
        <w:rPr>
          <w:rFonts w:ascii="Garamond" w:hAnsi="Garamond"/>
          <w:sz w:val="22"/>
          <w:szCs w:val="22"/>
        </w:rPr>
        <w:t xml:space="preserve">]   </w:t>
      </w:r>
    </w:p>
    <w:p w14:paraId="3B830D0D" w14:textId="77777777" w:rsidR="00B84508" w:rsidRPr="00B7623F" w:rsidRDefault="00B84508" w:rsidP="00B84508">
      <w:pPr>
        <w:autoSpaceDE w:val="0"/>
        <w:autoSpaceDN w:val="0"/>
        <w:adjustRightInd w:val="0"/>
        <w:jc w:val="both"/>
        <w:rPr>
          <w:rFonts w:ascii="Garamond" w:hAnsi="Garamond"/>
          <w:sz w:val="22"/>
          <w:szCs w:val="22"/>
        </w:rPr>
      </w:pPr>
    </w:p>
    <w:p w14:paraId="2D988257"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By:  ____________________________________</w:t>
      </w:r>
    </w:p>
    <w:p w14:paraId="4ECD1C8B" w14:textId="77777777" w:rsidR="00B84508" w:rsidRPr="00B7623F" w:rsidRDefault="00B84508" w:rsidP="00B84508">
      <w:pPr>
        <w:autoSpaceDE w:val="0"/>
        <w:autoSpaceDN w:val="0"/>
        <w:adjustRightInd w:val="0"/>
        <w:jc w:val="both"/>
        <w:rPr>
          <w:rFonts w:ascii="Garamond" w:hAnsi="Garamond"/>
          <w:sz w:val="22"/>
          <w:szCs w:val="22"/>
        </w:rPr>
      </w:pPr>
    </w:p>
    <w:p w14:paraId="2DCCF1A4"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 xml:space="preserve">Name:  _________________________________ </w:t>
      </w:r>
    </w:p>
    <w:p w14:paraId="2A5EDEB2" w14:textId="77777777" w:rsidR="00B84508" w:rsidRPr="00B7623F" w:rsidRDefault="00B84508" w:rsidP="00B84508">
      <w:pPr>
        <w:autoSpaceDE w:val="0"/>
        <w:autoSpaceDN w:val="0"/>
        <w:adjustRightInd w:val="0"/>
        <w:jc w:val="both"/>
        <w:rPr>
          <w:rFonts w:ascii="Garamond" w:hAnsi="Garamond"/>
          <w:sz w:val="22"/>
          <w:szCs w:val="22"/>
        </w:rPr>
      </w:pPr>
    </w:p>
    <w:p w14:paraId="14921C65"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Title:  __________________________________</w:t>
      </w:r>
    </w:p>
    <w:p w14:paraId="44581E57" w14:textId="77777777" w:rsidR="00B84508" w:rsidRPr="00B7623F" w:rsidRDefault="00B84508" w:rsidP="00B84508">
      <w:pPr>
        <w:autoSpaceDE w:val="0"/>
        <w:autoSpaceDN w:val="0"/>
        <w:adjustRightInd w:val="0"/>
        <w:jc w:val="both"/>
        <w:rPr>
          <w:rFonts w:ascii="Garamond" w:hAnsi="Garamond"/>
          <w:sz w:val="22"/>
          <w:szCs w:val="22"/>
        </w:rPr>
      </w:pPr>
    </w:p>
    <w:p w14:paraId="0390CCAC" w14:textId="77777777" w:rsidR="00B84508" w:rsidRPr="00B7623F" w:rsidRDefault="00B84508" w:rsidP="00B84508">
      <w:pPr>
        <w:autoSpaceDE w:val="0"/>
        <w:autoSpaceDN w:val="0"/>
        <w:adjustRightInd w:val="0"/>
        <w:jc w:val="both"/>
        <w:rPr>
          <w:rFonts w:ascii="Garamond" w:hAnsi="Garamond"/>
          <w:sz w:val="22"/>
          <w:szCs w:val="22"/>
        </w:rPr>
      </w:pPr>
    </w:p>
    <w:p w14:paraId="65088686" w14:textId="77777777" w:rsidR="00B84508" w:rsidRPr="00B7623F" w:rsidRDefault="00B84508" w:rsidP="00B84508">
      <w:pPr>
        <w:autoSpaceDE w:val="0"/>
        <w:autoSpaceDN w:val="0"/>
        <w:adjustRightInd w:val="0"/>
        <w:jc w:val="both"/>
        <w:rPr>
          <w:rFonts w:ascii="Garamond" w:hAnsi="Garamond"/>
          <w:sz w:val="22"/>
          <w:szCs w:val="22"/>
        </w:rPr>
      </w:pPr>
    </w:p>
    <w:p w14:paraId="131DAAAF" w14:textId="77777777" w:rsidR="005B469D" w:rsidRPr="00B7623F" w:rsidRDefault="00326F9B" w:rsidP="005B469D">
      <w:pPr>
        <w:autoSpaceDE w:val="0"/>
        <w:autoSpaceDN w:val="0"/>
        <w:adjustRightInd w:val="0"/>
        <w:jc w:val="both"/>
        <w:rPr>
          <w:rFonts w:ascii="Garamond" w:hAnsi="Garamond"/>
          <w:sz w:val="22"/>
          <w:szCs w:val="22"/>
        </w:rPr>
      </w:pPr>
      <w:r w:rsidRPr="00B7623F">
        <w:rPr>
          <w:rFonts w:ascii="Garamond" w:hAnsi="Garamond"/>
          <w:sz w:val="22"/>
          <w:szCs w:val="22"/>
        </w:rPr>
        <w:t>STATE OF OHIO</w:t>
      </w:r>
      <w:r w:rsidRPr="00B7623F">
        <w:rPr>
          <w:rFonts w:ascii="Garamond" w:hAnsi="Garamond"/>
          <w:sz w:val="22"/>
          <w:szCs w:val="22"/>
        </w:rPr>
        <w:tab/>
        <w:t xml:space="preserve">        </w:t>
      </w:r>
      <w:r>
        <w:rPr>
          <w:rFonts w:ascii="Garamond" w:hAnsi="Garamond"/>
          <w:sz w:val="22"/>
          <w:szCs w:val="22"/>
        </w:rPr>
        <w:t xml:space="preserve"> </w:t>
      </w:r>
      <w:r w:rsidRPr="00B7623F">
        <w:rPr>
          <w:rFonts w:ascii="Garamond" w:hAnsi="Garamond"/>
          <w:sz w:val="22"/>
          <w:szCs w:val="22"/>
        </w:rPr>
        <w:t xml:space="preserve"> )</w:t>
      </w:r>
    </w:p>
    <w:p w14:paraId="7429B38B" w14:textId="77777777" w:rsidR="005B469D" w:rsidRPr="00B7623F" w:rsidRDefault="00326F9B" w:rsidP="005B469D">
      <w:pPr>
        <w:autoSpaceDE w:val="0"/>
        <w:autoSpaceDN w:val="0"/>
        <w:adjustRightInd w:val="0"/>
        <w:ind w:left="2160" w:firstLine="540"/>
        <w:jc w:val="both"/>
        <w:rPr>
          <w:rFonts w:ascii="Garamond" w:hAnsi="Garamond"/>
          <w:sz w:val="22"/>
          <w:szCs w:val="22"/>
        </w:rPr>
      </w:pPr>
      <w:r w:rsidRPr="00B7623F">
        <w:rPr>
          <w:rFonts w:ascii="Garamond" w:hAnsi="Garamond"/>
          <w:sz w:val="22"/>
          <w:szCs w:val="22"/>
        </w:rPr>
        <w:t>) SS</w:t>
      </w:r>
    </w:p>
    <w:p w14:paraId="7ED9CFA2" w14:textId="77777777" w:rsidR="005B469D" w:rsidRPr="00B7623F" w:rsidRDefault="00326F9B" w:rsidP="005B469D">
      <w:pPr>
        <w:autoSpaceDE w:val="0"/>
        <w:autoSpaceDN w:val="0"/>
        <w:adjustRightInd w:val="0"/>
        <w:jc w:val="both"/>
        <w:rPr>
          <w:rFonts w:ascii="Garamond" w:hAnsi="Garamond"/>
          <w:sz w:val="22"/>
          <w:szCs w:val="22"/>
        </w:rPr>
      </w:pPr>
      <w:r w:rsidRPr="00B7623F">
        <w:rPr>
          <w:rFonts w:ascii="Garamond" w:hAnsi="Garamond"/>
          <w:sz w:val="22"/>
          <w:szCs w:val="22"/>
        </w:rPr>
        <w:t xml:space="preserve">COUNTY OF </w:t>
      </w:r>
      <w:r w:rsidRPr="00B7623F">
        <w:rPr>
          <w:rFonts w:ascii="Garamond" w:hAnsi="Garamond"/>
          <w:sz w:val="22"/>
          <w:szCs w:val="22"/>
          <w:highlight w:val="yellow"/>
        </w:rPr>
        <w:t>____________</w:t>
      </w:r>
      <w:r>
        <w:rPr>
          <w:rFonts w:ascii="Garamond" w:hAnsi="Garamond"/>
          <w:sz w:val="22"/>
          <w:szCs w:val="22"/>
        </w:rPr>
        <w:t xml:space="preserve"> </w:t>
      </w:r>
      <w:r w:rsidRPr="00B7623F">
        <w:rPr>
          <w:rFonts w:ascii="Garamond" w:hAnsi="Garamond"/>
          <w:sz w:val="22"/>
          <w:szCs w:val="22"/>
        </w:rPr>
        <w:t>)</w:t>
      </w:r>
    </w:p>
    <w:p w14:paraId="04FF68AD" w14:textId="77777777" w:rsidR="005B469D" w:rsidRPr="00B7623F" w:rsidRDefault="005B469D" w:rsidP="005B469D">
      <w:pPr>
        <w:autoSpaceDE w:val="0"/>
        <w:autoSpaceDN w:val="0"/>
        <w:adjustRightInd w:val="0"/>
        <w:jc w:val="both"/>
        <w:rPr>
          <w:rFonts w:ascii="Garamond" w:hAnsi="Garamond"/>
          <w:sz w:val="22"/>
          <w:szCs w:val="22"/>
        </w:rPr>
      </w:pPr>
    </w:p>
    <w:p w14:paraId="555F5AD6" w14:textId="77777777" w:rsidR="00B84508" w:rsidRPr="00B7623F" w:rsidRDefault="00326F9B" w:rsidP="00B84508">
      <w:pPr>
        <w:ind w:firstLine="720"/>
        <w:jc w:val="both"/>
        <w:rPr>
          <w:rFonts w:ascii="Garamond" w:hAnsi="Garamond"/>
          <w:sz w:val="22"/>
          <w:szCs w:val="22"/>
        </w:rPr>
      </w:pPr>
      <w:r w:rsidRPr="00B7623F">
        <w:rPr>
          <w:rFonts w:ascii="Garamond" w:hAnsi="Garamond"/>
          <w:sz w:val="22"/>
          <w:szCs w:val="22"/>
        </w:rPr>
        <w:t xml:space="preserve">Before me, a Notary Public in and for </w:t>
      </w:r>
      <w:r w:rsidRPr="00B7623F">
        <w:rPr>
          <w:rFonts w:ascii="Garamond" w:hAnsi="Garamond"/>
          <w:sz w:val="22"/>
          <w:szCs w:val="22"/>
          <w:highlight w:val="yellow"/>
        </w:rPr>
        <w:t>__________</w:t>
      </w:r>
      <w:r w:rsidRPr="00B7623F">
        <w:rPr>
          <w:rFonts w:ascii="Garamond" w:hAnsi="Garamond"/>
          <w:sz w:val="22"/>
          <w:szCs w:val="22"/>
        </w:rPr>
        <w:t xml:space="preserve"> County, Ohio personally appeared [</w:t>
      </w:r>
      <w:r w:rsidRPr="00B7623F">
        <w:rPr>
          <w:rFonts w:ascii="Garamond" w:hAnsi="Garamond"/>
          <w:sz w:val="22"/>
          <w:szCs w:val="22"/>
          <w:highlight w:val="yellow"/>
        </w:rPr>
        <w:t>signatory name</w:t>
      </w:r>
      <w:r w:rsidRPr="00B7623F">
        <w:rPr>
          <w:rFonts w:ascii="Garamond" w:hAnsi="Garamond"/>
          <w:sz w:val="22"/>
          <w:szCs w:val="22"/>
        </w:rPr>
        <w:t>], the [</w:t>
      </w:r>
      <w:r w:rsidRPr="00B7623F">
        <w:rPr>
          <w:rFonts w:ascii="Garamond" w:hAnsi="Garamond"/>
          <w:sz w:val="22"/>
          <w:szCs w:val="22"/>
          <w:highlight w:val="yellow"/>
        </w:rPr>
        <w:t>title</w:t>
      </w:r>
      <w:r w:rsidRPr="00B7623F">
        <w:rPr>
          <w:rFonts w:ascii="Garamond" w:hAnsi="Garamond"/>
          <w:sz w:val="22"/>
          <w:szCs w:val="22"/>
        </w:rPr>
        <w:t>] of the [</w:t>
      </w:r>
      <w:r w:rsidRPr="00B7623F">
        <w:rPr>
          <w:rFonts w:ascii="Garamond" w:hAnsi="Garamond"/>
          <w:sz w:val="22"/>
          <w:szCs w:val="22"/>
          <w:highlight w:val="yellow"/>
        </w:rPr>
        <w:t>grantee name</w:t>
      </w:r>
      <w:r w:rsidRPr="00B7623F">
        <w:rPr>
          <w:rFonts w:ascii="Garamond" w:hAnsi="Garamond"/>
          <w:sz w:val="22"/>
          <w:szCs w:val="22"/>
        </w:rPr>
        <w:t>], who acknowledged that he/she is fully authorized to sign this Conservation Easement; that this instrument is the voluntary act and deed of [</w:t>
      </w:r>
      <w:r w:rsidRPr="00B7623F">
        <w:rPr>
          <w:rFonts w:ascii="Garamond" w:hAnsi="Garamond"/>
          <w:sz w:val="22"/>
          <w:szCs w:val="22"/>
          <w:highlight w:val="yellow"/>
        </w:rPr>
        <w:t>signatory name</w:t>
      </w:r>
      <w:r w:rsidRPr="00B7623F">
        <w:rPr>
          <w:rFonts w:ascii="Garamond" w:hAnsi="Garamond"/>
          <w:sz w:val="22"/>
          <w:szCs w:val="22"/>
        </w:rPr>
        <w:t>] and the [</w:t>
      </w:r>
      <w:r w:rsidRPr="00B7623F">
        <w:rPr>
          <w:rFonts w:ascii="Garamond" w:hAnsi="Garamond"/>
          <w:sz w:val="22"/>
          <w:szCs w:val="22"/>
          <w:highlight w:val="yellow"/>
        </w:rPr>
        <w:t>grantee name</w:t>
      </w:r>
      <w:r w:rsidRPr="00B7623F">
        <w:rPr>
          <w:rFonts w:ascii="Garamond" w:hAnsi="Garamond"/>
          <w:sz w:val="22"/>
          <w:szCs w:val="22"/>
        </w:rPr>
        <w:t>], and that his/her signature appears hereon as his/her voluntary act and deed for the purposes herein set forth.</w:t>
      </w:r>
    </w:p>
    <w:p w14:paraId="462CA11A" w14:textId="77777777" w:rsidR="00B84508" w:rsidRPr="00B7623F" w:rsidRDefault="00B84508" w:rsidP="00B84508">
      <w:pPr>
        <w:jc w:val="both"/>
        <w:rPr>
          <w:rFonts w:ascii="Garamond" w:hAnsi="Garamond"/>
          <w:sz w:val="22"/>
          <w:szCs w:val="22"/>
        </w:rPr>
      </w:pPr>
    </w:p>
    <w:p w14:paraId="392D48B9" w14:textId="77777777" w:rsidR="00B84508" w:rsidRPr="00B7623F" w:rsidRDefault="00326F9B" w:rsidP="00B84508">
      <w:pPr>
        <w:autoSpaceDE w:val="0"/>
        <w:autoSpaceDN w:val="0"/>
        <w:adjustRightInd w:val="0"/>
        <w:ind w:firstLine="720"/>
        <w:jc w:val="both"/>
        <w:rPr>
          <w:rFonts w:ascii="Garamond" w:hAnsi="Garamond"/>
          <w:sz w:val="22"/>
          <w:szCs w:val="22"/>
        </w:rPr>
      </w:pPr>
      <w:r w:rsidRPr="00B7623F">
        <w:rPr>
          <w:rFonts w:ascii="Garamond" w:hAnsi="Garamond"/>
          <w:sz w:val="22"/>
          <w:szCs w:val="22"/>
        </w:rPr>
        <w:t>IN WITNESS WHEREOF, I have hereunto subscribed my name at [</w:t>
      </w:r>
      <w:r w:rsidRPr="00B7623F">
        <w:rPr>
          <w:rFonts w:ascii="Garamond" w:hAnsi="Garamond"/>
          <w:sz w:val="22"/>
          <w:szCs w:val="22"/>
          <w:highlight w:val="yellow"/>
        </w:rPr>
        <w:t>location</w:t>
      </w:r>
      <w:r w:rsidRPr="00B7623F">
        <w:rPr>
          <w:rFonts w:ascii="Garamond" w:hAnsi="Garamond"/>
          <w:sz w:val="22"/>
          <w:szCs w:val="22"/>
        </w:rPr>
        <w:t xml:space="preserve">], Ohio this </w:t>
      </w:r>
      <w:r w:rsidRPr="00B7623F">
        <w:rPr>
          <w:rFonts w:ascii="Garamond" w:hAnsi="Garamond"/>
          <w:sz w:val="22"/>
          <w:szCs w:val="22"/>
          <w:highlight w:val="yellow"/>
        </w:rPr>
        <w:t>______</w:t>
      </w:r>
      <w:r w:rsidRPr="00B7623F">
        <w:rPr>
          <w:rFonts w:ascii="Garamond" w:hAnsi="Garamond"/>
          <w:sz w:val="22"/>
          <w:szCs w:val="22"/>
        </w:rPr>
        <w:t xml:space="preserve"> day of </w:t>
      </w:r>
      <w:r w:rsidRPr="00B7623F">
        <w:rPr>
          <w:rFonts w:ascii="Garamond" w:hAnsi="Garamond"/>
          <w:sz w:val="22"/>
          <w:szCs w:val="22"/>
          <w:highlight w:val="yellow"/>
        </w:rPr>
        <w:t>_______________________</w:t>
      </w:r>
      <w:r w:rsidRPr="00B7623F">
        <w:rPr>
          <w:rFonts w:ascii="Garamond" w:hAnsi="Garamond"/>
          <w:sz w:val="22"/>
          <w:szCs w:val="22"/>
        </w:rPr>
        <w:t>, 20</w:t>
      </w:r>
      <w:r w:rsidRPr="00B7623F">
        <w:rPr>
          <w:rFonts w:ascii="Garamond" w:hAnsi="Garamond"/>
          <w:sz w:val="22"/>
          <w:szCs w:val="22"/>
          <w:highlight w:val="yellow"/>
        </w:rPr>
        <w:t>__</w:t>
      </w:r>
      <w:r w:rsidRPr="00B7623F">
        <w:rPr>
          <w:rFonts w:ascii="Garamond" w:hAnsi="Garamond"/>
          <w:sz w:val="22"/>
          <w:szCs w:val="22"/>
        </w:rPr>
        <w:t>.</w:t>
      </w:r>
    </w:p>
    <w:p w14:paraId="194BB8BA" w14:textId="77777777" w:rsidR="00B84508" w:rsidRPr="00B7623F" w:rsidRDefault="00B84508" w:rsidP="00B84508">
      <w:pPr>
        <w:autoSpaceDE w:val="0"/>
        <w:autoSpaceDN w:val="0"/>
        <w:adjustRightInd w:val="0"/>
        <w:jc w:val="both"/>
        <w:rPr>
          <w:rFonts w:ascii="Garamond" w:hAnsi="Garamond"/>
          <w:sz w:val="22"/>
          <w:szCs w:val="22"/>
        </w:rPr>
      </w:pPr>
    </w:p>
    <w:p w14:paraId="08FA710B" w14:textId="77777777" w:rsidR="00B84508" w:rsidRPr="00B7623F" w:rsidRDefault="00326F9B" w:rsidP="00B84508">
      <w:pPr>
        <w:autoSpaceDE w:val="0"/>
        <w:autoSpaceDN w:val="0"/>
        <w:adjustRightInd w:val="0"/>
        <w:jc w:val="both"/>
        <w:rPr>
          <w:rFonts w:ascii="Garamond" w:hAnsi="Garamond"/>
          <w:sz w:val="22"/>
          <w:szCs w:val="22"/>
        </w:rPr>
      </w:pP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r w:rsidRPr="00B7623F">
        <w:rPr>
          <w:rFonts w:ascii="Garamond" w:hAnsi="Garamond"/>
          <w:sz w:val="22"/>
          <w:szCs w:val="22"/>
        </w:rPr>
        <w:tab/>
      </w:r>
    </w:p>
    <w:p w14:paraId="0ACF72B0" w14:textId="77777777" w:rsidR="00B84508" w:rsidRPr="00B7623F" w:rsidRDefault="00B84508" w:rsidP="00B84508">
      <w:pPr>
        <w:autoSpaceDE w:val="0"/>
        <w:autoSpaceDN w:val="0"/>
        <w:adjustRightInd w:val="0"/>
        <w:ind w:left="4320" w:firstLine="720"/>
        <w:jc w:val="both"/>
        <w:rPr>
          <w:rFonts w:ascii="Garamond" w:hAnsi="Garamond"/>
          <w:sz w:val="22"/>
          <w:szCs w:val="22"/>
        </w:rPr>
      </w:pPr>
    </w:p>
    <w:p w14:paraId="536F8C8C" w14:textId="77777777" w:rsidR="00B84508" w:rsidRPr="00B7623F" w:rsidRDefault="00326F9B" w:rsidP="00B84508">
      <w:pPr>
        <w:autoSpaceDE w:val="0"/>
        <w:autoSpaceDN w:val="0"/>
        <w:adjustRightInd w:val="0"/>
        <w:ind w:left="4320" w:firstLine="720"/>
        <w:jc w:val="both"/>
        <w:rPr>
          <w:rFonts w:ascii="Garamond" w:hAnsi="Garamond"/>
          <w:sz w:val="22"/>
          <w:szCs w:val="22"/>
        </w:rPr>
      </w:pPr>
      <w:r w:rsidRPr="00B7623F">
        <w:rPr>
          <w:rFonts w:ascii="Garamond" w:hAnsi="Garamond"/>
          <w:sz w:val="22"/>
          <w:szCs w:val="22"/>
        </w:rPr>
        <w:t>______________________________</w:t>
      </w:r>
    </w:p>
    <w:p w14:paraId="796FC30D" w14:textId="77777777" w:rsidR="00B84508" w:rsidRPr="00B7623F" w:rsidRDefault="00326F9B" w:rsidP="00B84508">
      <w:pPr>
        <w:autoSpaceDE w:val="0"/>
        <w:autoSpaceDN w:val="0"/>
        <w:adjustRightInd w:val="0"/>
        <w:ind w:left="4320" w:firstLine="720"/>
        <w:jc w:val="both"/>
        <w:rPr>
          <w:rFonts w:ascii="Garamond" w:hAnsi="Garamond"/>
          <w:sz w:val="22"/>
          <w:szCs w:val="22"/>
        </w:rPr>
      </w:pPr>
      <w:r w:rsidRPr="00B7623F">
        <w:rPr>
          <w:rFonts w:ascii="Garamond" w:hAnsi="Garamond"/>
          <w:sz w:val="22"/>
          <w:szCs w:val="22"/>
        </w:rPr>
        <w:t>Notary Public</w:t>
      </w:r>
    </w:p>
    <w:p w14:paraId="4F9AD504" w14:textId="77777777" w:rsidR="00B84508" w:rsidRPr="00B7623F" w:rsidRDefault="00B84508" w:rsidP="00B84508">
      <w:pPr>
        <w:autoSpaceDE w:val="0"/>
        <w:autoSpaceDN w:val="0"/>
        <w:adjustRightInd w:val="0"/>
        <w:jc w:val="both"/>
        <w:rPr>
          <w:rFonts w:ascii="Garamond" w:hAnsi="Garamond"/>
          <w:sz w:val="22"/>
          <w:szCs w:val="22"/>
        </w:rPr>
      </w:pPr>
    </w:p>
    <w:p w14:paraId="01EAC7B5" w14:textId="77777777" w:rsidR="00B84508" w:rsidRPr="00B7623F" w:rsidRDefault="00B84508" w:rsidP="00B84508">
      <w:pPr>
        <w:autoSpaceDE w:val="0"/>
        <w:autoSpaceDN w:val="0"/>
        <w:adjustRightInd w:val="0"/>
        <w:jc w:val="both"/>
        <w:rPr>
          <w:rFonts w:ascii="Garamond" w:hAnsi="Garamond"/>
          <w:sz w:val="22"/>
          <w:szCs w:val="22"/>
        </w:rPr>
      </w:pPr>
    </w:p>
    <w:p w14:paraId="26FC28A6" w14:textId="77777777" w:rsidR="00B84508" w:rsidRPr="00B7623F" w:rsidRDefault="00B84508" w:rsidP="00B84508">
      <w:pPr>
        <w:rPr>
          <w:rFonts w:ascii="Garamond" w:hAnsi="Garamond"/>
          <w:sz w:val="22"/>
          <w:szCs w:val="22"/>
        </w:rPr>
      </w:pPr>
    </w:p>
    <w:p w14:paraId="32B01D22" w14:textId="77777777" w:rsidR="00B84508" w:rsidRPr="00B7623F" w:rsidRDefault="00B84508" w:rsidP="00B84508">
      <w:pPr>
        <w:rPr>
          <w:rFonts w:ascii="Garamond" w:hAnsi="Garamond"/>
          <w:sz w:val="22"/>
          <w:szCs w:val="22"/>
        </w:rPr>
      </w:pPr>
    </w:p>
    <w:p w14:paraId="295A6E01" w14:textId="77777777" w:rsidR="00B84508" w:rsidRPr="00B7623F" w:rsidRDefault="00B84508" w:rsidP="00B84508">
      <w:pPr>
        <w:rPr>
          <w:rFonts w:ascii="Garamond" w:hAnsi="Garamond"/>
          <w:sz w:val="22"/>
          <w:szCs w:val="22"/>
        </w:rPr>
      </w:pPr>
    </w:p>
    <w:p w14:paraId="0D3AEF3D" w14:textId="77777777" w:rsidR="00B84508" w:rsidRPr="00B7623F" w:rsidRDefault="00B84508" w:rsidP="00B84508">
      <w:pPr>
        <w:rPr>
          <w:rFonts w:ascii="Garamond" w:hAnsi="Garamond"/>
          <w:sz w:val="22"/>
          <w:szCs w:val="22"/>
        </w:rPr>
      </w:pPr>
    </w:p>
    <w:p w14:paraId="28F8A697" w14:textId="77777777" w:rsidR="00B84508" w:rsidRPr="00B7623F" w:rsidRDefault="00B84508" w:rsidP="00B84508">
      <w:pPr>
        <w:rPr>
          <w:rFonts w:ascii="Garamond" w:hAnsi="Garamond"/>
          <w:sz w:val="22"/>
          <w:szCs w:val="22"/>
        </w:rPr>
      </w:pPr>
    </w:p>
    <w:p w14:paraId="661BC7DE" w14:textId="77777777" w:rsidR="00B84508" w:rsidRPr="00B7623F" w:rsidRDefault="00B84508" w:rsidP="00B84508">
      <w:pPr>
        <w:rPr>
          <w:rFonts w:ascii="Garamond" w:hAnsi="Garamond"/>
          <w:sz w:val="22"/>
          <w:szCs w:val="22"/>
        </w:rPr>
      </w:pPr>
    </w:p>
    <w:p w14:paraId="52CF87C2" w14:textId="77777777" w:rsidR="00B84508" w:rsidRPr="00B7623F" w:rsidRDefault="00B84508" w:rsidP="00B84508">
      <w:pPr>
        <w:rPr>
          <w:rFonts w:ascii="Garamond" w:hAnsi="Garamond"/>
          <w:sz w:val="22"/>
          <w:szCs w:val="22"/>
        </w:rPr>
      </w:pPr>
    </w:p>
    <w:p w14:paraId="7E97FDD5" w14:textId="77777777" w:rsidR="00B84508" w:rsidRPr="00B7623F" w:rsidRDefault="00B84508" w:rsidP="00B84508">
      <w:pPr>
        <w:rPr>
          <w:rFonts w:ascii="Garamond" w:hAnsi="Garamond"/>
          <w:sz w:val="22"/>
          <w:szCs w:val="22"/>
        </w:rPr>
      </w:pPr>
    </w:p>
    <w:p w14:paraId="27F1C4D9" w14:textId="77777777" w:rsidR="00B84508" w:rsidRPr="00B7623F" w:rsidRDefault="00326F9B" w:rsidP="00B84508">
      <w:pPr>
        <w:autoSpaceDE w:val="0"/>
        <w:autoSpaceDN w:val="0"/>
        <w:adjustRightInd w:val="0"/>
        <w:spacing w:before="100" w:beforeAutospacing="1" w:after="100" w:afterAutospacing="1"/>
        <w:jc w:val="both"/>
        <w:rPr>
          <w:rFonts w:ascii="Garamond" w:hAnsi="Garamond"/>
          <w:sz w:val="22"/>
          <w:szCs w:val="22"/>
        </w:rPr>
      </w:pPr>
      <w:r w:rsidRPr="00B7623F">
        <w:rPr>
          <w:rFonts w:ascii="Garamond" w:hAnsi="Garamond"/>
          <w:sz w:val="22"/>
          <w:szCs w:val="22"/>
        </w:rPr>
        <w:t>Attachment: Description of Property</w:t>
      </w:r>
    </w:p>
    <w:p w14:paraId="0119850A" w14:textId="77777777" w:rsidR="00B84508" w:rsidRPr="00B7623F" w:rsidRDefault="00326F9B" w:rsidP="00B84508">
      <w:pPr>
        <w:rPr>
          <w:rFonts w:ascii="Garamond" w:hAnsi="Garamond"/>
          <w:sz w:val="22"/>
          <w:szCs w:val="22"/>
        </w:rPr>
      </w:pPr>
      <w:r w:rsidRPr="00B7623F">
        <w:rPr>
          <w:rFonts w:ascii="Garamond" w:hAnsi="Garamond"/>
          <w:sz w:val="22"/>
          <w:szCs w:val="22"/>
        </w:rPr>
        <w:br w:type="page"/>
      </w:r>
    </w:p>
    <w:p w14:paraId="4B1179B1" w14:textId="77777777" w:rsidR="00B84508" w:rsidRPr="00B7623F" w:rsidRDefault="00326F9B" w:rsidP="00B84508">
      <w:pPr>
        <w:autoSpaceDE w:val="0"/>
        <w:autoSpaceDN w:val="0"/>
        <w:adjustRightInd w:val="0"/>
        <w:jc w:val="center"/>
        <w:rPr>
          <w:rFonts w:ascii="Garamond" w:hAnsi="Garamond"/>
          <w:b/>
          <w:sz w:val="22"/>
          <w:szCs w:val="22"/>
        </w:rPr>
      </w:pPr>
      <w:r w:rsidRPr="00B7623F">
        <w:rPr>
          <w:rFonts w:ascii="Garamond" w:hAnsi="Garamond"/>
          <w:b/>
          <w:sz w:val="22"/>
          <w:szCs w:val="22"/>
        </w:rPr>
        <w:lastRenderedPageBreak/>
        <w:t>EXHIBIT A</w:t>
      </w:r>
    </w:p>
    <w:p w14:paraId="787669D1" w14:textId="77777777" w:rsidR="00B84508" w:rsidRPr="00B7623F" w:rsidRDefault="00326F9B" w:rsidP="00B84508">
      <w:pPr>
        <w:autoSpaceDE w:val="0"/>
        <w:autoSpaceDN w:val="0"/>
        <w:adjustRightInd w:val="0"/>
        <w:jc w:val="center"/>
        <w:rPr>
          <w:rFonts w:ascii="Garamond" w:hAnsi="Garamond"/>
          <w:b/>
          <w:sz w:val="22"/>
          <w:szCs w:val="22"/>
        </w:rPr>
      </w:pPr>
      <w:r w:rsidRPr="00B7623F">
        <w:rPr>
          <w:rFonts w:ascii="Garamond" w:hAnsi="Garamond"/>
          <w:b/>
          <w:sz w:val="22"/>
          <w:szCs w:val="22"/>
        </w:rPr>
        <w:t>Description of Real Property</w:t>
      </w:r>
    </w:p>
    <w:p w14:paraId="71C67F84" w14:textId="77777777" w:rsidR="00B84508" w:rsidRPr="00B7623F" w:rsidRDefault="00B84508" w:rsidP="00B84508">
      <w:pPr>
        <w:rPr>
          <w:rFonts w:ascii="Garamond" w:hAnsi="Garamond"/>
          <w:sz w:val="22"/>
          <w:szCs w:val="22"/>
        </w:rPr>
      </w:pPr>
    </w:p>
    <w:p w14:paraId="6716F040" w14:textId="77777777" w:rsidR="00B84508" w:rsidRPr="00B7623F" w:rsidRDefault="00B84508" w:rsidP="00B84508">
      <w:pPr>
        <w:rPr>
          <w:rFonts w:ascii="Garamond" w:hAnsi="Garamond"/>
          <w:sz w:val="22"/>
          <w:szCs w:val="22"/>
        </w:rPr>
      </w:pPr>
    </w:p>
    <w:p w14:paraId="760BA67B" w14:textId="77777777" w:rsidR="00B84508" w:rsidRPr="00B7623F" w:rsidRDefault="00B84508" w:rsidP="00B84508">
      <w:pPr>
        <w:rPr>
          <w:rFonts w:ascii="Garamond" w:hAnsi="Garamond"/>
          <w:sz w:val="22"/>
          <w:szCs w:val="22"/>
        </w:rPr>
      </w:pPr>
    </w:p>
    <w:p w14:paraId="37FEB7B7" w14:textId="77777777" w:rsidR="00B84508" w:rsidRPr="00B7623F" w:rsidRDefault="00B84508" w:rsidP="00B84508">
      <w:pPr>
        <w:rPr>
          <w:rFonts w:ascii="Garamond" w:hAnsi="Garamond"/>
          <w:sz w:val="22"/>
          <w:szCs w:val="22"/>
        </w:rPr>
      </w:pPr>
    </w:p>
    <w:p w14:paraId="41DACB36" w14:textId="77777777" w:rsidR="00513097" w:rsidRPr="00B7623F" w:rsidRDefault="00513097" w:rsidP="00B84508">
      <w:pPr>
        <w:rPr>
          <w:rFonts w:ascii="Garamond" w:hAnsi="Garamond"/>
          <w:sz w:val="22"/>
          <w:szCs w:val="22"/>
        </w:rPr>
      </w:pPr>
    </w:p>
    <w:sectPr w:rsidR="00513097" w:rsidRPr="00B7623F" w:rsidSect="00520AE4">
      <w:footerReference w:type="default" r:id="rId8"/>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5A3C" w14:textId="77777777" w:rsidR="00AA6DBE" w:rsidRDefault="00AA6DBE">
      <w:r>
        <w:separator/>
      </w:r>
    </w:p>
  </w:endnote>
  <w:endnote w:type="continuationSeparator" w:id="0">
    <w:p w14:paraId="6CCA817C" w14:textId="77777777" w:rsidR="00AA6DBE" w:rsidRDefault="00AA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14C0" w14:textId="1D8D2983" w:rsidR="00513097" w:rsidRPr="002E4C3A" w:rsidRDefault="00326F9B" w:rsidP="002E4C3A">
    <w:pPr>
      <w:pStyle w:val="Footer"/>
      <w:rPr>
        <w:sz w:val="20"/>
        <w:szCs w:val="20"/>
      </w:rPr>
    </w:pPr>
    <w:r w:rsidRPr="002E4C3A">
      <w:rPr>
        <w:sz w:val="20"/>
        <w:szCs w:val="20"/>
      </w:rPr>
      <w:t xml:space="preserve">Page </w:t>
    </w:r>
    <w:r w:rsidRPr="002E4C3A">
      <w:rPr>
        <w:sz w:val="20"/>
        <w:szCs w:val="20"/>
      </w:rPr>
      <w:fldChar w:fldCharType="begin"/>
    </w:r>
    <w:r w:rsidRPr="002E4C3A">
      <w:rPr>
        <w:sz w:val="20"/>
        <w:szCs w:val="20"/>
      </w:rPr>
      <w:instrText xml:space="preserve"> PAGE  \* Arabic  \* MERGEFORMAT </w:instrText>
    </w:r>
    <w:r w:rsidRPr="002E4C3A">
      <w:rPr>
        <w:sz w:val="20"/>
        <w:szCs w:val="20"/>
      </w:rPr>
      <w:fldChar w:fldCharType="separate"/>
    </w:r>
    <w:r w:rsidR="00303D65" w:rsidRPr="002E4C3A">
      <w:rPr>
        <w:noProof/>
        <w:sz w:val="20"/>
        <w:szCs w:val="20"/>
      </w:rPr>
      <w:t>1</w:t>
    </w:r>
    <w:r w:rsidRPr="002E4C3A">
      <w:rPr>
        <w:sz w:val="20"/>
        <w:szCs w:val="20"/>
      </w:rPr>
      <w:fldChar w:fldCharType="end"/>
    </w:r>
    <w:r w:rsidRPr="002E4C3A">
      <w:rPr>
        <w:sz w:val="20"/>
        <w:szCs w:val="20"/>
      </w:rPr>
      <w:t xml:space="preserve"> of </w:t>
    </w:r>
    <w:r w:rsidRPr="002E4C3A">
      <w:rPr>
        <w:sz w:val="20"/>
        <w:szCs w:val="20"/>
      </w:rPr>
      <w:fldChar w:fldCharType="begin"/>
    </w:r>
    <w:r w:rsidRPr="002E4C3A">
      <w:rPr>
        <w:sz w:val="20"/>
        <w:szCs w:val="20"/>
      </w:rPr>
      <w:instrText xml:space="preserve"> NUMPAGES  \* Arabic  \* MERGEFORMAT </w:instrText>
    </w:r>
    <w:r w:rsidRPr="002E4C3A">
      <w:rPr>
        <w:sz w:val="20"/>
        <w:szCs w:val="20"/>
      </w:rPr>
      <w:fldChar w:fldCharType="separate"/>
    </w:r>
    <w:r w:rsidR="00303D65" w:rsidRPr="002E4C3A">
      <w:rPr>
        <w:noProof/>
        <w:sz w:val="20"/>
        <w:szCs w:val="20"/>
      </w:rPr>
      <w:t>1</w:t>
    </w:r>
    <w:r w:rsidRPr="002E4C3A">
      <w:rPr>
        <w:sz w:val="20"/>
        <w:szCs w:val="20"/>
      </w:rPr>
      <w:fldChar w:fldCharType="end"/>
    </w:r>
    <w:r w:rsidR="002E4C3A">
      <w:rPr>
        <w:sz w:val="20"/>
        <w:szCs w:val="20"/>
      </w:rPr>
      <w:tab/>
    </w:r>
    <w:r w:rsidR="002E4C3A">
      <w:rPr>
        <w:sz w:val="20"/>
        <w:szCs w:val="20"/>
      </w:rPr>
      <w:tab/>
      <w:t xml:space="preserve">OPWC Rev. </w:t>
    </w:r>
    <w:r w:rsidR="006D0548">
      <w:rPr>
        <w:sz w:val="20"/>
        <w:szCs w:val="20"/>
      </w:rPr>
      <w:t>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9591" w14:textId="77777777" w:rsidR="00AA6DBE" w:rsidRDefault="00AA6DBE">
      <w:r>
        <w:separator/>
      </w:r>
    </w:p>
  </w:footnote>
  <w:footnote w:type="continuationSeparator" w:id="0">
    <w:p w14:paraId="16738E79" w14:textId="77777777" w:rsidR="00AA6DBE" w:rsidRDefault="00AA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2F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F895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9E76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0666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1018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0C60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7802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B470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ACBC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6E5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D3183"/>
    <w:multiLevelType w:val="hybridMultilevel"/>
    <w:tmpl w:val="5010F0E8"/>
    <w:lvl w:ilvl="0" w:tplc="7D743A90">
      <w:start w:val="1"/>
      <w:numFmt w:val="lowerLetter"/>
      <w:lvlText w:val="%1."/>
      <w:lvlJc w:val="left"/>
      <w:pPr>
        <w:ind w:left="720" w:hanging="360"/>
      </w:pPr>
      <w:rPr>
        <w:rFonts w:hint="default"/>
      </w:rPr>
    </w:lvl>
    <w:lvl w:ilvl="1" w:tplc="FF865CAA" w:tentative="1">
      <w:start w:val="1"/>
      <w:numFmt w:val="lowerLetter"/>
      <w:lvlText w:val="%2."/>
      <w:lvlJc w:val="left"/>
      <w:pPr>
        <w:ind w:left="1440" w:hanging="360"/>
      </w:pPr>
    </w:lvl>
    <w:lvl w:ilvl="2" w:tplc="38489F00" w:tentative="1">
      <w:start w:val="1"/>
      <w:numFmt w:val="lowerRoman"/>
      <w:lvlText w:val="%3."/>
      <w:lvlJc w:val="right"/>
      <w:pPr>
        <w:ind w:left="2160" w:hanging="180"/>
      </w:pPr>
    </w:lvl>
    <w:lvl w:ilvl="3" w:tplc="60B4375C" w:tentative="1">
      <w:start w:val="1"/>
      <w:numFmt w:val="decimal"/>
      <w:lvlText w:val="%4."/>
      <w:lvlJc w:val="left"/>
      <w:pPr>
        <w:ind w:left="2880" w:hanging="360"/>
      </w:pPr>
    </w:lvl>
    <w:lvl w:ilvl="4" w:tplc="241CB982" w:tentative="1">
      <w:start w:val="1"/>
      <w:numFmt w:val="lowerLetter"/>
      <w:lvlText w:val="%5."/>
      <w:lvlJc w:val="left"/>
      <w:pPr>
        <w:ind w:left="3600" w:hanging="360"/>
      </w:pPr>
    </w:lvl>
    <w:lvl w:ilvl="5" w:tplc="20CEE0BE" w:tentative="1">
      <w:start w:val="1"/>
      <w:numFmt w:val="lowerRoman"/>
      <w:lvlText w:val="%6."/>
      <w:lvlJc w:val="right"/>
      <w:pPr>
        <w:ind w:left="4320" w:hanging="180"/>
      </w:pPr>
    </w:lvl>
    <w:lvl w:ilvl="6" w:tplc="730ACFEC" w:tentative="1">
      <w:start w:val="1"/>
      <w:numFmt w:val="decimal"/>
      <w:lvlText w:val="%7."/>
      <w:lvlJc w:val="left"/>
      <w:pPr>
        <w:ind w:left="5040" w:hanging="360"/>
      </w:pPr>
    </w:lvl>
    <w:lvl w:ilvl="7" w:tplc="38F69D22" w:tentative="1">
      <w:start w:val="1"/>
      <w:numFmt w:val="lowerLetter"/>
      <w:lvlText w:val="%8."/>
      <w:lvlJc w:val="left"/>
      <w:pPr>
        <w:ind w:left="5760" w:hanging="360"/>
      </w:pPr>
    </w:lvl>
    <w:lvl w:ilvl="8" w:tplc="935EF56E" w:tentative="1">
      <w:start w:val="1"/>
      <w:numFmt w:val="lowerRoman"/>
      <w:lvlText w:val="%9."/>
      <w:lvlJc w:val="right"/>
      <w:pPr>
        <w:ind w:left="6480" w:hanging="180"/>
      </w:pPr>
    </w:lvl>
  </w:abstractNum>
  <w:abstractNum w:abstractNumId="11" w15:restartNumberingAfterBreak="0">
    <w:nsid w:val="05F2329F"/>
    <w:multiLevelType w:val="hybridMultilevel"/>
    <w:tmpl w:val="C152DEA6"/>
    <w:lvl w:ilvl="0" w:tplc="FA426316">
      <w:start w:val="1"/>
      <w:numFmt w:val="upperLetter"/>
      <w:lvlText w:val="%1."/>
      <w:lvlJc w:val="left"/>
      <w:pPr>
        <w:ind w:left="1080" w:hanging="360"/>
      </w:pPr>
      <w:rPr>
        <w:rFonts w:hint="default"/>
      </w:rPr>
    </w:lvl>
    <w:lvl w:ilvl="1" w:tplc="A36E3B76" w:tentative="1">
      <w:start w:val="1"/>
      <w:numFmt w:val="lowerLetter"/>
      <w:lvlText w:val="%2."/>
      <w:lvlJc w:val="left"/>
      <w:pPr>
        <w:ind w:left="1800" w:hanging="360"/>
      </w:pPr>
    </w:lvl>
    <w:lvl w:ilvl="2" w:tplc="8146E872" w:tentative="1">
      <w:start w:val="1"/>
      <w:numFmt w:val="lowerRoman"/>
      <w:lvlText w:val="%3."/>
      <w:lvlJc w:val="right"/>
      <w:pPr>
        <w:ind w:left="2520" w:hanging="180"/>
      </w:pPr>
    </w:lvl>
    <w:lvl w:ilvl="3" w:tplc="FA2E3D98" w:tentative="1">
      <w:start w:val="1"/>
      <w:numFmt w:val="decimal"/>
      <w:lvlText w:val="%4."/>
      <w:lvlJc w:val="left"/>
      <w:pPr>
        <w:ind w:left="3240" w:hanging="360"/>
      </w:pPr>
    </w:lvl>
    <w:lvl w:ilvl="4" w:tplc="7260582E" w:tentative="1">
      <w:start w:val="1"/>
      <w:numFmt w:val="lowerLetter"/>
      <w:lvlText w:val="%5."/>
      <w:lvlJc w:val="left"/>
      <w:pPr>
        <w:ind w:left="3960" w:hanging="360"/>
      </w:pPr>
    </w:lvl>
    <w:lvl w:ilvl="5" w:tplc="434652DA" w:tentative="1">
      <w:start w:val="1"/>
      <w:numFmt w:val="lowerRoman"/>
      <w:lvlText w:val="%6."/>
      <w:lvlJc w:val="right"/>
      <w:pPr>
        <w:ind w:left="4680" w:hanging="180"/>
      </w:pPr>
    </w:lvl>
    <w:lvl w:ilvl="6" w:tplc="EF56592C" w:tentative="1">
      <w:start w:val="1"/>
      <w:numFmt w:val="decimal"/>
      <w:lvlText w:val="%7."/>
      <w:lvlJc w:val="left"/>
      <w:pPr>
        <w:ind w:left="5400" w:hanging="360"/>
      </w:pPr>
    </w:lvl>
    <w:lvl w:ilvl="7" w:tplc="4742FCDA" w:tentative="1">
      <w:start w:val="1"/>
      <w:numFmt w:val="lowerLetter"/>
      <w:lvlText w:val="%8."/>
      <w:lvlJc w:val="left"/>
      <w:pPr>
        <w:ind w:left="6120" w:hanging="360"/>
      </w:pPr>
    </w:lvl>
    <w:lvl w:ilvl="8" w:tplc="CADCFDAA" w:tentative="1">
      <w:start w:val="1"/>
      <w:numFmt w:val="lowerRoman"/>
      <w:lvlText w:val="%9."/>
      <w:lvlJc w:val="right"/>
      <w:pPr>
        <w:ind w:left="6840" w:hanging="180"/>
      </w:pPr>
    </w:lvl>
  </w:abstractNum>
  <w:abstractNum w:abstractNumId="12" w15:restartNumberingAfterBreak="0">
    <w:nsid w:val="07904AFC"/>
    <w:multiLevelType w:val="hybridMultilevel"/>
    <w:tmpl w:val="F3EC599A"/>
    <w:lvl w:ilvl="0" w:tplc="6104353C">
      <w:start w:val="1"/>
      <w:numFmt w:val="lowerLetter"/>
      <w:lvlText w:val="%1."/>
      <w:lvlJc w:val="left"/>
      <w:pPr>
        <w:ind w:left="1800" w:hanging="360"/>
      </w:pPr>
      <w:rPr>
        <w:rFonts w:hint="default"/>
      </w:rPr>
    </w:lvl>
    <w:lvl w:ilvl="1" w:tplc="ADF2A53E" w:tentative="1">
      <w:start w:val="1"/>
      <w:numFmt w:val="lowerLetter"/>
      <w:lvlText w:val="%2."/>
      <w:lvlJc w:val="left"/>
      <w:pPr>
        <w:ind w:left="2520" w:hanging="360"/>
      </w:pPr>
    </w:lvl>
    <w:lvl w:ilvl="2" w:tplc="CB669D7A" w:tentative="1">
      <w:start w:val="1"/>
      <w:numFmt w:val="lowerRoman"/>
      <w:lvlText w:val="%3."/>
      <w:lvlJc w:val="right"/>
      <w:pPr>
        <w:ind w:left="3240" w:hanging="180"/>
      </w:pPr>
    </w:lvl>
    <w:lvl w:ilvl="3" w:tplc="F538238A" w:tentative="1">
      <w:start w:val="1"/>
      <w:numFmt w:val="decimal"/>
      <w:lvlText w:val="%4."/>
      <w:lvlJc w:val="left"/>
      <w:pPr>
        <w:ind w:left="3960" w:hanging="360"/>
      </w:pPr>
    </w:lvl>
    <w:lvl w:ilvl="4" w:tplc="C4848622" w:tentative="1">
      <w:start w:val="1"/>
      <w:numFmt w:val="lowerLetter"/>
      <w:lvlText w:val="%5."/>
      <w:lvlJc w:val="left"/>
      <w:pPr>
        <w:ind w:left="4680" w:hanging="360"/>
      </w:pPr>
    </w:lvl>
    <w:lvl w:ilvl="5" w:tplc="611E1D18" w:tentative="1">
      <w:start w:val="1"/>
      <w:numFmt w:val="lowerRoman"/>
      <w:lvlText w:val="%6."/>
      <w:lvlJc w:val="right"/>
      <w:pPr>
        <w:ind w:left="5400" w:hanging="180"/>
      </w:pPr>
    </w:lvl>
    <w:lvl w:ilvl="6" w:tplc="8D0A37A6" w:tentative="1">
      <w:start w:val="1"/>
      <w:numFmt w:val="decimal"/>
      <w:lvlText w:val="%7."/>
      <w:lvlJc w:val="left"/>
      <w:pPr>
        <w:ind w:left="6120" w:hanging="360"/>
      </w:pPr>
    </w:lvl>
    <w:lvl w:ilvl="7" w:tplc="4A5E5402" w:tentative="1">
      <w:start w:val="1"/>
      <w:numFmt w:val="lowerLetter"/>
      <w:lvlText w:val="%8."/>
      <w:lvlJc w:val="left"/>
      <w:pPr>
        <w:ind w:left="6840" w:hanging="360"/>
      </w:pPr>
    </w:lvl>
    <w:lvl w:ilvl="8" w:tplc="2F9CD6A6" w:tentative="1">
      <w:start w:val="1"/>
      <w:numFmt w:val="lowerRoman"/>
      <w:lvlText w:val="%9."/>
      <w:lvlJc w:val="right"/>
      <w:pPr>
        <w:ind w:left="7560" w:hanging="180"/>
      </w:pPr>
    </w:lvl>
  </w:abstractNum>
  <w:abstractNum w:abstractNumId="13" w15:restartNumberingAfterBreak="0">
    <w:nsid w:val="0D35601B"/>
    <w:multiLevelType w:val="hybridMultilevel"/>
    <w:tmpl w:val="9280D634"/>
    <w:lvl w:ilvl="0" w:tplc="0D84F840">
      <w:start w:val="1"/>
      <w:numFmt w:val="lowerLetter"/>
      <w:lvlText w:val="%1."/>
      <w:lvlJc w:val="left"/>
      <w:pPr>
        <w:ind w:left="1080" w:hanging="360"/>
      </w:pPr>
      <w:rPr>
        <w:rFonts w:hint="default"/>
      </w:rPr>
    </w:lvl>
    <w:lvl w:ilvl="1" w:tplc="6F9C15A2">
      <w:start w:val="1"/>
      <w:numFmt w:val="lowerLetter"/>
      <w:lvlText w:val="%2."/>
      <w:lvlJc w:val="left"/>
      <w:pPr>
        <w:ind w:left="1800" w:hanging="360"/>
      </w:pPr>
    </w:lvl>
    <w:lvl w:ilvl="2" w:tplc="5C4C29F8" w:tentative="1">
      <w:start w:val="1"/>
      <w:numFmt w:val="lowerRoman"/>
      <w:lvlText w:val="%3."/>
      <w:lvlJc w:val="right"/>
      <w:pPr>
        <w:ind w:left="2520" w:hanging="180"/>
      </w:pPr>
    </w:lvl>
    <w:lvl w:ilvl="3" w:tplc="9056CF3C" w:tentative="1">
      <w:start w:val="1"/>
      <w:numFmt w:val="decimal"/>
      <w:lvlText w:val="%4."/>
      <w:lvlJc w:val="left"/>
      <w:pPr>
        <w:ind w:left="3240" w:hanging="360"/>
      </w:pPr>
    </w:lvl>
    <w:lvl w:ilvl="4" w:tplc="B93228FC" w:tentative="1">
      <w:start w:val="1"/>
      <w:numFmt w:val="lowerLetter"/>
      <w:lvlText w:val="%5."/>
      <w:lvlJc w:val="left"/>
      <w:pPr>
        <w:ind w:left="3960" w:hanging="360"/>
      </w:pPr>
    </w:lvl>
    <w:lvl w:ilvl="5" w:tplc="B5064F88" w:tentative="1">
      <w:start w:val="1"/>
      <w:numFmt w:val="lowerRoman"/>
      <w:lvlText w:val="%6."/>
      <w:lvlJc w:val="right"/>
      <w:pPr>
        <w:ind w:left="4680" w:hanging="180"/>
      </w:pPr>
    </w:lvl>
    <w:lvl w:ilvl="6" w:tplc="85C44BE4" w:tentative="1">
      <w:start w:val="1"/>
      <w:numFmt w:val="decimal"/>
      <w:lvlText w:val="%7."/>
      <w:lvlJc w:val="left"/>
      <w:pPr>
        <w:ind w:left="5400" w:hanging="360"/>
      </w:pPr>
    </w:lvl>
    <w:lvl w:ilvl="7" w:tplc="01FC59B6" w:tentative="1">
      <w:start w:val="1"/>
      <w:numFmt w:val="lowerLetter"/>
      <w:lvlText w:val="%8."/>
      <w:lvlJc w:val="left"/>
      <w:pPr>
        <w:ind w:left="6120" w:hanging="360"/>
      </w:pPr>
    </w:lvl>
    <w:lvl w:ilvl="8" w:tplc="1A3A9CB4" w:tentative="1">
      <w:start w:val="1"/>
      <w:numFmt w:val="lowerRoman"/>
      <w:lvlText w:val="%9."/>
      <w:lvlJc w:val="right"/>
      <w:pPr>
        <w:ind w:left="6840" w:hanging="180"/>
      </w:pPr>
    </w:lvl>
  </w:abstractNum>
  <w:abstractNum w:abstractNumId="14" w15:restartNumberingAfterBreak="0">
    <w:nsid w:val="0E6E3D30"/>
    <w:multiLevelType w:val="multilevel"/>
    <w:tmpl w:val="5BBEE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0E4A2A"/>
    <w:multiLevelType w:val="hybridMultilevel"/>
    <w:tmpl w:val="100840C6"/>
    <w:lvl w:ilvl="0" w:tplc="5CA82388">
      <w:start w:val="1"/>
      <w:numFmt w:val="decimal"/>
      <w:lvlText w:val="%1."/>
      <w:lvlJc w:val="left"/>
      <w:pPr>
        <w:ind w:left="720" w:hanging="360"/>
      </w:pPr>
      <w:rPr>
        <w:rFonts w:hint="default"/>
        <w:b w:val="0"/>
      </w:rPr>
    </w:lvl>
    <w:lvl w:ilvl="1" w:tplc="9880D7BC">
      <w:start w:val="1"/>
      <w:numFmt w:val="lowerLetter"/>
      <w:lvlText w:val="%2."/>
      <w:lvlJc w:val="left"/>
      <w:pPr>
        <w:ind w:left="1440" w:hanging="360"/>
      </w:pPr>
      <w:rPr>
        <w:rFonts w:hint="default"/>
      </w:rPr>
    </w:lvl>
    <w:lvl w:ilvl="2" w:tplc="041CDE1A">
      <w:start w:val="1"/>
      <w:numFmt w:val="lowerRoman"/>
      <w:lvlText w:val="%3."/>
      <w:lvlJc w:val="right"/>
      <w:pPr>
        <w:ind w:left="2160" w:hanging="180"/>
      </w:pPr>
      <w:rPr>
        <w:color w:val="FF0000"/>
      </w:rPr>
    </w:lvl>
    <w:lvl w:ilvl="3" w:tplc="29E21692" w:tentative="1">
      <w:start w:val="1"/>
      <w:numFmt w:val="decimal"/>
      <w:lvlText w:val="%4."/>
      <w:lvlJc w:val="left"/>
      <w:pPr>
        <w:ind w:left="2880" w:hanging="360"/>
      </w:pPr>
    </w:lvl>
    <w:lvl w:ilvl="4" w:tplc="61D82790" w:tentative="1">
      <w:start w:val="1"/>
      <w:numFmt w:val="lowerLetter"/>
      <w:lvlText w:val="%5."/>
      <w:lvlJc w:val="left"/>
      <w:pPr>
        <w:ind w:left="3600" w:hanging="360"/>
      </w:pPr>
    </w:lvl>
    <w:lvl w:ilvl="5" w:tplc="2D86BC56" w:tentative="1">
      <w:start w:val="1"/>
      <w:numFmt w:val="lowerRoman"/>
      <w:lvlText w:val="%6."/>
      <w:lvlJc w:val="right"/>
      <w:pPr>
        <w:ind w:left="4320" w:hanging="180"/>
      </w:pPr>
    </w:lvl>
    <w:lvl w:ilvl="6" w:tplc="DF1610C8" w:tentative="1">
      <w:start w:val="1"/>
      <w:numFmt w:val="decimal"/>
      <w:lvlText w:val="%7."/>
      <w:lvlJc w:val="left"/>
      <w:pPr>
        <w:ind w:left="5040" w:hanging="360"/>
      </w:pPr>
    </w:lvl>
    <w:lvl w:ilvl="7" w:tplc="316C8CA2" w:tentative="1">
      <w:start w:val="1"/>
      <w:numFmt w:val="lowerLetter"/>
      <w:lvlText w:val="%8."/>
      <w:lvlJc w:val="left"/>
      <w:pPr>
        <w:ind w:left="5760" w:hanging="360"/>
      </w:pPr>
    </w:lvl>
    <w:lvl w:ilvl="8" w:tplc="CC2A1782" w:tentative="1">
      <w:start w:val="1"/>
      <w:numFmt w:val="lowerRoman"/>
      <w:lvlText w:val="%9."/>
      <w:lvlJc w:val="right"/>
      <w:pPr>
        <w:ind w:left="6480" w:hanging="180"/>
      </w:pPr>
    </w:lvl>
  </w:abstractNum>
  <w:abstractNum w:abstractNumId="16" w15:restartNumberingAfterBreak="0">
    <w:nsid w:val="12D360F6"/>
    <w:multiLevelType w:val="hybridMultilevel"/>
    <w:tmpl w:val="0EE24348"/>
    <w:lvl w:ilvl="0" w:tplc="1C183FD6">
      <w:start w:val="1"/>
      <w:numFmt w:val="upperLetter"/>
      <w:lvlText w:val="%1."/>
      <w:lvlJc w:val="left"/>
      <w:pPr>
        <w:ind w:left="720" w:hanging="360"/>
      </w:pPr>
      <w:rPr>
        <w:rFonts w:hint="default"/>
      </w:rPr>
    </w:lvl>
    <w:lvl w:ilvl="1" w:tplc="4192DD18" w:tentative="1">
      <w:start w:val="1"/>
      <w:numFmt w:val="lowerLetter"/>
      <w:lvlText w:val="%2."/>
      <w:lvlJc w:val="left"/>
      <w:pPr>
        <w:ind w:left="1440" w:hanging="360"/>
      </w:pPr>
    </w:lvl>
    <w:lvl w:ilvl="2" w:tplc="9FB0CD2E" w:tentative="1">
      <w:start w:val="1"/>
      <w:numFmt w:val="lowerRoman"/>
      <w:lvlText w:val="%3."/>
      <w:lvlJc w:val="right"/>
      <w:pPr>
        <w:ind w:left="2160" w:hanging="180"/>
      </w:pPr>
    </w:lvl>
    <w:lvl w:ilvl="3" w:tplc="DDE8BA42" w:tentative="1">
      <w:start w:val="1"/>
      <w:numFmt w:val="decimal"/>
      <w:lvlText w:val="%4."/>
      <w:lvlJc w:val="left"/>
      <w:pPr>
        <w:ind w:left="2880" w:hanging="360"/>
      </w:pPr>
    </w:lvl>
    <w:lvl w:ilvl="4" w:tplc="1D2A2340" w:tentative="1">
      <w:start w:val="1"/>
      <w:numFmt w:val="lowerLetter"/>
      <w:lvlText w:val="%5."/>
      <w:lvlJc w:val="left"/>
      <w:pPr>
        <w:ind w:left="3600" w:hanging="360"/>
      </w:pPr>
    </w:lvl>
    <w:lvl w:ilvl="5" w:tplc="BF78FF14" w:tentative="1">
      <w:start w:val="1"/>
      <w:numFmt w:val="lowerRoman"/>
      <w:lvlText w:val="%6."/>
      <w:lvlJc w:val="right"/>
      <w:pPr>
        <w:ind w:left="4320" w:hanging="180"/>
      </w:pPr>
    </w:lvl>
    <w:lvl w:ilvl="6" w:tplc="674A22F6" w:tentative="1">
      <w:start w:val="1"/>
      <w:numFmt w:val="decimal"/>
      <w:lvlText w:val="%7."/>
      <w:lvlJc w:val="left"/>
      <w:pPr>
        <w:ind w:left="5040" w:hanging="360"/>
      </w:pPr>
    </w:lvl>
    <w:lvl w:ilvl="7" w:tplc="AE8A949A" w:tentative="1">
      <w:start w:val="1"/>
      <w:numFmt w:val="lowerLetter"/>
      <w:lvlText w:val="%8."/>
      <w:lvlJc w:val="left"/>
      <w:pPr>
        <w:ind w:left="5760" w:hanging="360"/>
      </w:pPr>
    </w:lvl>
    <w:lvl w:ilvl="8" w:tplc="67D0F910" w:tentative="1">
      <w:start w:val="1"/>
      <w:numFmt w:val="lowerRoman"/>
      <w:lvlText w:val="%9."/>
      <w:lvlJc w:val="right"/>
      <w:pPr>
        <w:ind w:left="6480" w:hanging="180"/>
      </w:pPr>
    </w:lvl>
  </w:abstractNum>
  <w:abstractNum w:abstractNumId="17" w15:restartNumberingAfterBreak="0">
    <w:nsid w:val="13CF3136"/>
    <w:multiLevelType w:val="multilevel"/>
    <w:tmpl w:val="422E4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126EDD"/>
    <w:multiLevelType w:val="hybridMultilevel"/>
    <w:tmpl w:val="5010F0E8"/>
    <w:lvl w:ilvl="0" w:tplc="06DA29C8">
      <w:start w:val="1"/>
      <w:numFmt w:val="lowerLetter"/>
      <w:lvlText w:val="%1."/>
      <w:lvlJc w:val="left"/>
      <w:pPr>
        <w:ind w:left="720" w:hanging="360"/>
      </w:pPr>
      <w:rPr>
        <w:rFonts w:hint="default"/>
      </w:rPr>
    </w:lvl>
    <w:lvl w:ilvl="1" w:tplc="4412BB78" w:tentative="1">
      <w:start w:val="1"/>
      <w:numFmt w:val="lowerLetter"/>
      <w:lvlText w:val="%2."/>
      <w:lvlJc w:val="left"/>
      <w:pPr>
        <w:ind w:left="1440" w:hanging="360"/>
      </w:pPr>
    </w:lvl>
    <w:lvl w:ilvl="2" w:tplc="6C962FF4" w:tentative="1">
      <w:start w:val="1"/>
      <w:numFmt w:val="lowerRoman"/>
      <w:lvlText w:val="%3."/>
      <w:lvlJc w:val="right"/>
      <w:pPr>
        <w:ind w:left="2160" w:hanging="180"/>
      </w:pPr>
    </w:lvl>
    <w:lvl w:ilvl="3" w:tplc="32460AC4" w:tentative="1">
      <w:start w:val="1"/>
      <w:numFmt w:val="decimal"/>
      <w:lvlText w:val="%4."/>
      <w:lvlJc w:val="left"/>
      <w:pPr>
        <w:ind w:left="2880" w:hanging="360"/>
      </w:pPr>
    </w:lvl>
    <w:lvl w:ilvl="4" w:tplc="702CD038" w:tentative="1">
      <w:start w:val="1"/>
      <w:numFmt w:val="lowerLetter"/>
      <w:lvlText w:val="%5."/>
      <w:lvlJc w:val="left"/>
      <w:pPr>
        <w:ind w:left="3600" w:hanging="360"/>
      </w:pPr>
    </w:lvl>
    <w:lvl w:ilvl="5" w:tplc="8062C8BA" w:tentative="1">
      <w:start w:val="1"/>
      <w:numFmt w:val="lowerRoman"/>
      <w:lvlText w:val="%6."/>
      <w:lvlJc w:val="right"/>
      <w:pPr>
        <w:ind w:left="4320" w:hanging="180"/>
      </w:pPr>
    </w:lvl>
    <w:lvl w:ilvl="6" w:tplc="0F209E24" w:tentative="1">
      <w:start w:val="1"/>
      <w:numFmt w:val="decimal"/>
      <w:lvlText w:val="%7."/>
      <w:lvlJc w:val="left"/>
      <w:pPr>
        <w:ind w:left="5040" w:hanging="360"/>
      </w:pPr>
    </w:lvl>
    <w:lvl w:ilvl="7" w:tplc="40C67CA2" w:tentative="1">
      <w:start w:val="1"/>
      <w:numFmt w:val="lowerLetter"/>
      <w:lvlText w:val="%8."/>
      <w:lvlJc w:val="left"/>
      <w:pPr>
        <w:ind w:left="5760" w:hanging="360"/>
      </w:pPr>
    </w:lvl>
    <w:lvl w:ilvl="8" w:tplc="DD2A4528" w:tentative="1">
      <w:start w:val="1"/>
      <w:numFmt w:val="lowerRoman"/>
      <w:lvlText w:val="%9."/>
      <w:lvlJc w:val="right"/>
      <w:pPr>
        <w:ind w:left="6480" w:hanging="180"/>
      </w:pPr>
    </w:lvl>
  </w:abstractNum>
  <w:abstractNum w:abstractNumId="19" w15:restartNumberingAfterBreak="0">
    <w:nsid w:val="191D12A5"/>
    <w:multiLevelType w:val="hybridMultilevel"/>
    <w:tmpl w:val="F3EC599A"/>
    <w:lvl w:ilvl="0" w:tplc="4F32C24E">
      <w:start w:val="1"/>
      <w:numFmt w:val="lowerLetter"/>
      <w:lvlText w:val="%1."/>
      <w:lvlJc w:val="left"/>
      <w:pPr>
        <w:ind w:left="1800" w:hanging="360"/>
      </w:pPr>
      <w:rPr>
        <w:rFonts w:hint="default"/>
      </w:rPr>
    </w:lvl>
    <w:lvl w:ilvl="1" w:tplc="CD802192" w:tentative="1">
      <w:start w:val="1"/>
      <w:numFmt w:val="lowerLetter"/>
      <w:lvlText w:val="%2."/>
      <w:lvlJc w:val="left"/>
      <w:pPr>
        <w:ind w:left="2520" w:hanging="360"/>
      </w:pPr>
    </w:lvl>
    <w:lvl w:ilvl="2" w:tplc="3F6C9382" w:tentative="1">
      <w:start w:val="1"/>
      <w:numFmt w:val="lowerRoman"/>
      <w:lvlText w:val="%3."/>
      <w:lvlJc w:val="right"/>
      <w:pPr>
        <w:ind w:left="3240" w:hanging="180"/>
      </w:pPr>
    </w:lvl>
    <w:lvl w:ilvl="3" w:tplc="678E132A" w:tentative="1">
      <w:start w:val="1"/>
      <w:numFmt w:val="decimal"/>
      <w:lvlText w:val="%4."/>
      <w:lvlJc w:val="left"/>
      <w:pPr>
        <w:ind w:left="3960" w:hanging="360"/>
      </w:pPr>
    </w:lvl>
    <w:lvl w:ilvl="4" w:tplc="78C22DDC" w:tentative="1">
      <w:start w:val="1"/>
      <w:numFmt w:val="lowerLetter"/>
      <w:lvlText w:val="%5."/>
      <w:lvlJc w:val="left"/>
      <w:pPr>
        <w:ind w:left="4680" w:hanging="360"/>
      </w:pPr>
    </w:lvl>
    <w:lvl w:ilvl="5" w:tplc="B7C0AE2A" w:tentative="1">
      <w:start w:val="1"/>
      <w:numFmt w:val="lowerRoman"/>
      <w:lvlText w:val="%6."/>
      <w:lvlJc w:val="right"/>
      <w:pPr>
        <w:ind w:left="5400" w:hanging="180"/>
      </w:pPr>
    </w:lvl>
    <w:lvl w:ilvl="6" w:tplc="EDE06D9A" w:tentative="1">
      <w:start w:val="1"/>
      <w:numFmt w:val="decimal"/>
      <w:lvlText w:val="%7."/>
      <w:lvlJc w:val="left"/>
      <w:pPr>
        <w:ind w:left="6120" w:hanging="360"/>
      </w:pPr>
    </w:lvl>
    <w:lvl w:ilvl="7" w:tplc="0E9CD36A" w:tentative="1">
      <w:start w:val="1"/>
      <w:numFmt w:val="lowerLetter"/>
      <w:lvlText w:val="%8."/>
      <w:lvlJc w:val="left"/>
      <w:pPr>
        <w:ind w:left="6840" w:hanging="360"/>
      </w:pPr>
    </w:lvl>
    <w:lvl w:ilvl="8" w:tplc="26B0A8CA" w:tentative="1">
      <w:start w:val="1"/>
      <w:numFmt w:val="lowerRoman"/>
      <w:lvlText w:val="%9."/>
      <w:lvlJc w:val="right"/>
      <w:pPr>
        <w:ind w:left="7560" w:hanging="180"/>
      </w:pPr>
    </w:lvl>
  </w:abstractNum>
  <w:abstractNum w:abstractNumId="20" w15:restartNumberingAfterBreak="0">
    <w:nsid w:val="1D3B23C4"/>
    <w:multiLevelType w:val="hybridMultilevel"/>
    <w:tmpl w:val="5010F0E8"/>
    <w:lvl w:ilvl="0" w:tplc="3A5A20DC">
      <w:start w:val="1"/>
      <w:numFmt w:val="lowerLetter"/>
      <w:lvlText w:val="%1."/>
      <w:lvlJc w:val="left"/>
      <w:pPr>
        <w:ind w:left="720" w:hanging="360"/>
      </w:pPr>
      <w:rPr>
        <w:rFonts w:hint="default"/>
      </w:rPr>
    </w:lvl>
    <w:lvl w:ilvl="1" w:tplc="F45AB670" w:tentative="1">
      <w:start w:val="1"/>
      <w:numFmt w:val="lowerLetter"/>
      <w:lvlText w:val="%2."/>
      <w:lvlJc w:val="left"/>
      <w:pPr>
        <w:ind w:left="1440" w:hanging="360"/>
      </w:pPr>
    </w:lvl>
    <w:lvl w:ilvl="2" w:tplc="8E3287CA" w:tentative="1">
      <w:start w:val="1"/>
      <w:numFmt w:val="lowerRoman"/>
      <w:lvlText w:val="%3."/>
      <w:lvlJc w:val="right"/>
      <w:pPr>
        <w:ind w:left="2160" w:hanging="180"/>
      </w:pPr>
    </w:lvl>
    <w:lvl w:ilvl="3" w:tplc="E110CAFE" w:tentative="1">
      <w:start w:val="1"/>
      <w:numFmt w:val="decimal"/>
      <w:lvlText w:val="%4."/>
      <w:lvlJc w:val="left"/>
      <w:pPr>
        <w:ind w:left="2880" w:hanging="360"/>
      </w:pPr>
    </w:lvl>
    <w:lvl w:ilvl="4" w:tplc="FD48638E" w:tentative="1">
      <w:start w:val="1"/>
      <w:numFmt w:val="lowerLetter"/>
      <w:lvlText w:val="%5."/>
      <w:lvlJc w:val="left"/>
      <w:pPr>
        <w:ind w:left="3600" w:hanging="360"/>
      </w:pPr>
    </w:lvl>
    <w:lvl w:ilvl="5" w:tplc="ADCE4BBE" w:tentative="1">
      <w:start w:val="1"/>
      <w:numFmt w:val="lowerRoman"/>
      <w:lvlText w:val="%6."/>
      <w:lvlJc w:val="right"/>
      <w:pPr>
        <w:ind w:left="4320" w:hanging="180"/>
      </w:pPr>
    </w:lvl>
    <w:lvl w:ilvl="6" w:tplc="4E16028C" w:tentative="1">
      <w:start w:val="1"/>
      <w:numFmt w:val="decimal"/>
      <w:lvlText w:val="%7."/>
      <w:lvlJc w:val="left"/>
      <w:pPr>
        <w:ind w:left="5040" w:hanging="360"/>
      </w:pPr>
    </w:lvl>
    <w:lvl w:ilvl="7" w:tplc="11E26BAE" w:tentative="1">
      <w:start w:val="1"/>
      <w:numFmt w:val="lowerLetter"/>
      <w:lvlText w:val="%8."/>
      <w:lvlJc w:val="left"/>
      <w:pPr>
        <w:ind w:left="5760" w:hanging="360"/>
      </w:pPr>
    </w:lvl>
    <w:lvl w:ilvl="8" w:tplc="61BE25FE" w:tentative="1">
      <w:start w:val="1"/>
      <w:numFmt w:val="lowerRoman"/>
      <w:lvlText w:val="%9."/>
      <w:lvlJc w:val="right"/>
      <w:pPr>
        <w:ind w:left="6480" w:hanging="180"/>
      </w:pPr>
    </w:lvl>
  </w:abstractNum>
  <w:abstractNum w:abstractNumId="21" w15:restartNumberingAfterBreak="0">
    <w:nsid w:val="20AC1B4D"/>
    <w:multiLevelType w:val="hybridMultilevel"/>
    <w:tmpl w:val="2216FE28"/>
    <w:lvl w:ilvl="0" w:tplc="A9E2F5FA">
      <w:start w:val="1"/>
      <w:numFmt w:val="lowerRoman"/>
      <w:lvlText w:val="%1."/>
      <w:lvlJc w:val="right"/>
      <w:pPr>
        <w:ind w:left="720" w:hanging="360"/>
      </w:pPr>
      <w:rPr>
        <w:rFonts w:hint="default"/>
      </w:rPr>
    </w:lvl>
    <w:lvl w:ilvl="1" w:tplc="0A90A874" w:tentative="1">
      <w:start w:val="1"/>
      <w:numFmt w:val="lowerLetter"/>
      <w:lvlText w:val="%2."/>
      <w:lvlJc w:val="left"/>
      <w:pPr>
        <w:ind w:left="1440" w:hanging="360"/>
      </w:pPr>
    </w:lvl>
    <w:lvl w:ilvl="2" w:tplc="D2E05A56" w:tentative="1">
      <w:start w:val="1"/>
      <w:numFmt w:val="lowerRoman"/>
      <w:lvlText w:val="%3."/>
      <w:lvlJc w:val="right"/>
      <w:pPr>
        <w:ind w:left="2160" w:hanging="180"/>
      </w:pPr>
    </w:lvl>
    <w:lvl w:ilvl="3" w:tplc="2558FA0A" w:tentative="1">
      <w:start w:val="1"/>
      <w:numFmt w:val="decimal"/>
      <w:lvlText w:val="%4."/>
      <w:lvlJc w:val="left"/>
      <w:pPr>
        <w:ind w:left="2880" w:hanging="360"/>
      </w:pPr>
    </w:lvl>
    <w:lvl w:ilvl="4" w:tplc="F9A85E00" w:tentative="1">
      <w:start w:val="1"/>
      <w:numFmt w:val="lowerLetter"/>
      <w:lvlText w:val="%5."/>
      <w:lvlJc w:val="left"/>
      <w:pPr>
        <w:ind w:left="3600" w:hanging="360"/>
      </w:pPr>
    </w:lvl>
    <w:lvl w:ilvl="5" w:tplc="A9CA2846" w:tentative="1">
      <w:start w:val="1"/>
      <w:numFmt w:val="lowerRoman"/>
      <w:lvlText w:val="%6."/>
      <w:lvlJc w:val="right"/>
      <w:pPr>
        <w:ind w:left="4320" w:hanging="180"/>
      </w:pPr>
    </w:lvl>
    <w:lvl w:ilvl="6" w:tplc="4AE83A0C" w:tentative="1">
      <w:start w:val="1"/>
      <w:numFmt w:val="decimal"/>
      <w:lvlText w:val="%7."/>
      <w:lvlJc w:val="left"/>
      <w:pPr>
        <w:ind w:left="5040" w:hanging="360"/>
      </w:pPr>
    </w:lvl>
    <w:lvl w:ilvl="7" w:tplc="60F2981C" w:tentative="1">
      <w:start w:val="1"/>
      <w:numFmt w:val="lowerLetter"/>
      <w:lvlText w:val="%8."/>
      <w:lvlJc w:val="left"/>
      <w:pPr>
        <w:ind w:left="5760" w:hanging="360"/>
      </w:pPr>
    </w:lvl>
    <w:lvl w:ilvl="8" w:tplc="D7A46D58" w:tentative="1">
      <w:start w:val="1"/>
      <w:numFmt w:val="lowerRoman"/>
      <w:lvlText w:val="%9."/>
      <w:lvlJc w:val="right"/>
      <w:pPr>
        <w:ind w:left="6480" w:hanging="180"/>
      </w:pPr>
    </w:lvl>
  </w:abstractNum>
  <w:abstractNum w:abstractNumId="22" w15:restartNumberingAfterBreak="0">
    <w:nsid w:val="21CC4C9B"/>
    <w:multiLevelType w:val="hybridMultilevel"/>
    <w:tmpl w:val="2DAC7A06"/>
    <w:lvl w:ilvl="0" w:tplc="F94C6074">
      <w:start w:val="3"/>
      <w:numFmt w:val="lowerLetter"/>
      <w:lvlText w:val="%1."/>
      <w:lvlJc w:val="left"/>
      <w:pPr>
        <w:ind w:left="720" w:hanging="360"/>
      </w:pPr>
      <w:rPr>
        <w:rFonts w:hint="default"/>
      </w:rPr>
    </w:lvl>
    <w:lvl w:ilvl="1" w:tplc="C7DE4114">
      <w:start w:val="1"/>
      <w:numFmt w:val="lowerLetter"/>
      <w:lvlText w:val="%2."/>
      <w:lvlJc w:val="left"/>
      <w:pPr>
        <w:ind w:left="1440" w:hanging="360"/>
      </w:pPr>
    </w:lvl>
    <w:lvl w:ilvl="2" w:tplc="F8465762" w:tentative="1">
      <w:start w:val="1"/>
      <w:numFmt w:val="lowerRoman"/>
      <w:lvlText w:val="%3."/>
      <w:lvlJc w:val="right"/>
      <w:pPr>
        <w:ind w:left="2160" w:hanging="180"/>
      </w:pPr>
    </w:lvl>
    <w:lvl w:ilvl="3" w:tplc="B57246C2" w:tentative="1">
      <w:start w:val="1"/>
      <w:numFmt w:val="decimal"/>
      <w:lvlText w:val="%4."/>
      <w:lvlJc w:val="left"/>
      <w:pPr>
        <w:ind w:left="2880" w:hanging="360"/>
      </w:pPr>
    </w:lvl>
    <w:lvl w:ilvl="4" w:tplc="E53CCFC6" w:tentative="1">
      <w:start w:val="1"/>
      <w:numFmt w:val="lowerLetter"/>
      <w:lvlText w:val="%5."/>
      <w:lvlJc w:val="left"/>
      <w:pPr>
        <w:ind w:left="3600" w:hanging="360"/>
      </w:pPr>
    </w:lvl>
    <w:lvl w:ilvl="5" w:tplc="53869588" w:tentative="1">
      <w:start w:val="1"/>
      <w:numFmt w:val="lowerRoman"/>
      <w:lvlText w:val="%6."/>
      <w:lvlJc w:val="right"/>
      <w:pPr>
        <w:ind w:left="4320" w:hanging="180"/>
      </w:pPr>
    </w:lvl>
    <w:lvl w:ilvl="6" w:tplc="311C51AE" w:tentative="1">
      <w:start w:val="1"/>
      <w:numFmt w:val="decimal"/>
      <w:lvlText w:val="%7."/>
      <w:lvlJc w:val="left"/>
      <w:pPr>
        <w:ind w:left="5040" w:hanging="360"/>
      </w:pPr>
    </w:lvl>
    <w:lvl w:ilvl="7" w:tplc="DF486A9C" w:tentative="1">
      <w:start w:val="1"/>
      <w:numFmt w:val="lowerLetter"/>
      <w:lvlText w:val="%8."/>
      <w:lvlJc w:val="left"/>
      <w:pPr>
        <w:ind w:left="5760" w:hanging="360"/>
      </w:pPr>
    </w:lvl>
    <w:lvl w:ilvl="8" w:tplc="4C0E0952" w:tentative="1">
      <w:start w:val="1"/>
      <w:numFmt w:val="lowerRoman"/>
      <w:lvlText w:val="%9."/>
      <w:lvlJc w:val="right"/>
      <w:pPr>
        <w:ind w:left="6480" w:hanging="180"/>
      </w:pPr>
    </w:lvl>
  </w:abstractNum>
  <w:abstractNum w:abstractNumId="23" w15:restartNumberingAfterBreak="0">
    <w:nsid w:val="25851818"/>
    <w:multiLevelType w:val="multilevel"/>
    <w:tmpl w:val="F7B0B5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1216A8"/>
    <w:multiLevelType w:val="multilevel"/>
    <w:tmpl w:val="ADBA27F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230643"/>
    <w:multiLevelType w:val="multilevel"/>
    <w:tmpl w:val="DEFE45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616DE1"/>
    <w:multiLevelType w:val="hybridMultilevel"/>
    <w:tmpl w:val="D6F4083A"/>
    <w:lvl w:ilvl="0" w:tplc="18748D9C">
      <w:start w:val="1"/>
      <w:numFmt w:val="lowerLetter"/>
      <w:lvlText w:val="%1."/>
      <w:lvlJc w:val="left"/>
      <w:pPr>
        <w:ind w:left="1800" w:hanging="360"/>
      </w:pPr>
      <w:rPr>
        <w:rFonts w:hint="default"/>
        <w:u w:val="none"/>
      </w:rPr>
    </w:lvl>
    <w:lvl w:ilvl="1" w:tplc="1EBA2374">
      <w:start w:val="1"/>
      <w:numFmt w:val="lowerLetter"/>
      <w:lvlText w:val="%2."/>
      <w:lvlJc w:val="left"/>
      <w:pPr>
        <w:ind w:left="2520" w:hanging="360"/>
      </w:pPr>
    </w:lvl>
    <w:lvl w:ilvl="2" w:tplc="66F88FA2" w:tentative="1">
      <w:start w:val="1"/>
      <w:numFmt w:val="lowerRoman"/>
      <w:lvlText w:val="%3."/>
      <w:lvlJc w:val="right"/>
      <w:pPr>
        <w:ind w:left="3240" w:hanging="180"/>
      </w:pPr>
    </w:lvl>
    <w:lvl w:ilvl="3" w:tplc="D0D4DB8E" w:tentative="1">
      <w:start w:val="1"/>
      <w:numFmt w:val="decimal"/>
      <w:lvlText w:val="%4."/>
      <w:lvlJc w:val="left"/>
      <w:pPr>
        <w:ind w:left="3960" w:hanging="360"/>
      </w:pPr>
    </w:lvl>
    <w:lvl w:ilvl="4" w:tplc="7CCC16CE" w:tentative="1">
      <w:start w:val="1"/>
      <w:numFmt w:val="lowerLetter"/>
      <w:lvlText w:val="%5."/>
      <w:lvlJc w:val="left"/>
      <w:pPr>
        <w:ind w:left="4680" w:hanging="360"/>
      </w:pPr>
    </w:lvl>
    <w:lvl w:ilvl="5" w:tplc="52C848BC" w:tentative="1">
      <w:start w:val="1"/>
      <w:numFmt w:val="lowerRoman"/>
      <w:lvlText w:val="%6."/>
      <w:lvlJc w:val="right"/>
      <w:pPr>
        <w:ind w:left="5400" w:hanging="180"/>
      </w:pPr>
    </w:lvl>
    <w:lvl w:ilvl="6" w:tplc="CBFC0ED4" w:tentative="1">
      <w:start w:val="1"/>
      <w:numFmt w:val="decimal"/>
      <w:lvlText w:val="%7."/>
      <w:lvlJc w:val="left"/>
      <w:pPr>
        <w:ind w:left="6120" w:hanging="360"/>
      </w:pPr>
    </w:lvl>
    <w:lvl w:ilvl="7" w:tplc="3CBA28D2" w:tentative="1">
      <w:start w:val="1"/>
      <w:numFmt w:val="lowerLetter"/>
      <w:lvlText w:val="%8."/>
      <w:lvlJc w:val="left"/>
      <w:pPr>
        <w:ind w:left="6840" w:hanging="360"/>
      </w:pPr>
    </w:lvl>
    <w:lvl w:ilvl="8" w:tplc="7A021DE4" w:tentative="1">
      <w:start w:val="1"/>
      <w:numFmt w:val="lowerRoman"/>
      <w:lvlText w:val="%9."/>
      <w:lvlJc w:val="right"/>
      <w:pPr>
        <w:ind w:left="7560" w:hanging="180"/>
      </w:pPr>
    </w:lvl>
  </w:abstractNum>
  <w:abstractNum w:abstractNumId="27" w15:restartNumberingAfterBreak="0">
    <w:nsid w:val="30FE2FFC"/>
    <w:multiLevelType w:val="hybridMultilevel"/>
    <w:tmpl w:val="02B0695C"/>
    <w:lvl w:ilvl="0" w:tplc="F2068810">
      <w:start w:val="1"/>
      <w:numFmt w:val="lowerRoman"/>
      <w:lvlText w:val="%1."/>
      <w:lvlJc w:val="right"/>
      <w:pPr>
        <w:ind w:left="720" w:hanging="360"/>
      </w:pPr>
      <w:rPr>
        <w:rFonts w:hint="default"/>
      </w:rPr>
    </w:lvl>
    <w:lvl w:ilvl="1" w:tplc="65FE3E26" w:tentative="1">
      <w:start w:val="1"/>
      <w:numFmt w:val="lowerLetter"/>
      <w:lvlText w:val="%2."/>
      <w:lvlJc w:val="left"/>
      <w:pPr>
        <w:ind w:left="1440" w:hanging="360"/>
      </w:pPr>
    </w:lvl>
    <w:lvl w:ilvl="2" w:tplc="C43E3B30">
      <w:start w:val="1"/>
      <w:numFmt w:val="lowerRoman"/>
      <w:lvlText w:val="%3."/>
      <w:lvlJc w:val="right"/>
      <w:pPr>
        <w:ind w:left="2160" w:hanging="180"/>
      </w:pPr>
    </w:lvl>
    <w:lvl w:ilvl="3" w:tplc="05749A46" w:tentative="1">
      <w:start w:val="1"/>
      <w:numFmt w:val="decimal"/>
      <w:lvlText w:val="%4."/>
      <w:lvlJc w:val="left"/>
      <w:pPr>
        <w:ind w:left="2880" w:hanging="360"/>
      </w:pPr>
    </w:lvl>
    <w:lvl w:ilvl="4" w:tplc="D80021A0" w:tentative="1">
      <w:start w:val="1"/>
      <w:numFmt w:val="lowerLetter"/>
      <w:lvlText w:val="%5."/>
      <w:lvlJc w:val="left"/>
      <w:pPr>
        <w:ind w:left="3600" w:hanging="360"/>
      </w:pPr>
    </w:lvl>
    <w:lvl w:ilvl="5" w:tplc="60F29F96" w:tentative="1">
      <w:start w:val="1"/>
      <w:numFmt w:val="lowerRoman"/>
      <w:lvlText w:val="%6."/>
      <w:lvlJc w:val="right"/>
      <w:pPr>
        <w:ind w:left="4320" w:hanging="180"/>
      </w:pPr>
    </w:lvl>
    <w:lvl w:ilvl="6" w:tplc="D0527C54" w:tentative="1">
      <w:start w:val="1"/>
      <w:numFmt w:val="decimal"/>
      <w:lvlText w:val="%7."/>
      <w:lvlJc w:val="left"/>
      <w:pPr>
        <w:ind w:left="5040" w:hanging="360"/>
      </w:pPr>
    </w:lvl>
    <w:lvl w:ilvl="7" w:tplc="3F08A1D8" w:tentative="1">
      <w:start w:val="1"/>
      <w:numFmt w:val="lowerLetter"/>
      <w:lvlText w:val="%8."/>
      <w:lvlJc w:val="left"/>
      <w:pPr>
        <w:ind w:left="5760" w:hanging="360"/>
      </w:pPr>
    </w:lvl>
    <w:lvl w:ilvl="8" w:tplc="79D8E060" w:tentative="1">
      <w:start w:val="1"/>
      <w:numFmt w:val="lowerRoman"/>
      <w:lvlText w:val="%9."/>
      <w:lvlJc w:val="right"/>
      <w:pPr>
        <w:ind w:left="6480" w:hanging="180"/>
      </w:pPr>
    </w:lvl>
  </w:abstractNum>
  <w:abstractNum w:abstractNumId="28" w15:restartNumberingAfterBreak="0">
    <w:nsid w:val="37905F85"/>
    <w:multiLevelType w:val="hybridMultilevel"/>
    <w:tmpl w:val="20944F18"/>
    <w:lvl w:ilvl="0" w:tplc="0D3AE240">
      <w:start w:val="1"/>
      <w:numFmt w:val="lowerLetter"/>
      <w:lvlText w:val="%1."/>
      <w:lvlJc w:val="left"/>
      <w:pPr>
        <w:ind w:left="1440" w:hanging="360"/>
      </w:pPr>
      <w:rPr>
        <w:rFonts w:hint="default"/>
      </w:rPr>
    </w:lvl>
    <w:lvl w:ilvl="1" w:tplc="75D4EA88" w:tentative="1">
      <w:start w:val="1"/>
      <w:numFmt w:val="lowerLetter"/>
      <w:lvlText w:val="%2."/>
      <w:lvlJc w:val="left"/>
      <w:pPr>
        <w:ind w:left="2160" w:hanging="360"/>
      </w:pPr>
    </w:lvl>
    <w:lvl w:ilvl="2" w:tplc="FB8AA632" w:tentative="1">
      <w:start w:val="1"/>
      <w:numFmt w:val="lowerRoman"/>
      <w:lvlText w:val="%3."/>
      <w:lvlJc w:val="right"/>
      <w:pPr>
        <w:ind w:left="2880" w:hanging="180"/>
      </w:pPr>
    </w:lvl>
    <w:lvl w:ilvl="3" w:tplc="59F8D71E" w:tentative="1">
      <w:start w:val="1"/>
      <w:numFmt w:val="decimal"/>
      <w:lvlText w:val="%4."/>
      <w:lvlJc w:val="left"/>
      <w:pPr>
        <w:ind w:left="3600" w:hanging="360"/>
      </w:pPr>
    </w:lvl>
    <w:lvl w:ilvl="4" w:tplc="5C1AC606" w:tentative="1">
      <w:start w:val="1"/>
      <w:numFmt w:val="lowerLetter"/>
      <w:lvlText w:val="%5."/>
      <w:lvlJc w:val="left"/>
      <w:pPr>
        <w:ind w:left="4320" w:hanging="360"/>
      </w:pPr>
    </w:lvl>
    <w:lvl w:ilvl="5" w:tplc="8B70D7C2" w:tentative="1">
      <w:start w:val="1"/>
      <w:numFmt w:val="lowerRoman"/>
      <w:lvlText w:val="%6."/>
      <w:lvlJc w:val="right"/>
      <w:pPr>
        <w:ind w:left="5040" w:hanging="180"/>
      </w:pPr>
    </w:lvl>
    <w:lvl w:ilvl="6" w:tplc="C80600FA" w:tentative="1">
      <w:start w:val="1"/>
      <w:numFmt w:val="decimal"/>
      <w:lvlText w:val="%7."/>
      <w:lvlJc w:val="left"/>
      <w:pPr>
        <w:ind w:left="5760" w:hanging="360"/>
      </w:pPr>
    </w:lvl>
    <w:lvl w:ilvl="7" w:tplc="E68C368C" w:tentative="1">
      <w:start w:val="1"/>
      <w:numFmt w:val="lowerLetter"/>
      <w:lvlText w:val="%8."/>
      <w:lvlJc w:val="left"/>
      <w:pPr>
        <w:ind w:left="6480" w:hanging="360"/>
      </w:pPr>
    </w:lvl>
    <w:lvl w:ilvl="8" w:tplc="23D4C098" w:tentative="1">
      <w:start w:val="1"/>
      <w:numFmt w:val="lowerRoman"/>
      <w:lvlText w:val="%9."/>
      <w:lvlJc w:val="right"/>
      <w:pPr>
        <w:ind w:left="7200" w:hanging="180"/>
      </w:pPr>
    </w:lvl>
  </w:abstractNum>
  <w:abstractNum w:abstractNumId="29" w15:restartNumberingAfterBreak="0">
    <w:nsid w:val="39024D1A"/>
    <w:multiLevelType w:val="multilevel"/>
    <w:tmpl w:val="45264D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360E67"/>
    <w:multiLevelType w:val="multilevel"/>
    <w:tmpl w:val="4B185D96"/>
    <w:lvl w:ilvl="0">
      <w:start w:val="2"/>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0063EB"/>
    <w:multiLevelType w:val="hybridMultilevel"/>
    <w:tmpl w:val="1D0806D8"/>
    <w:lvl w:ilvl="0" w:tplc="FF282AD4">
      <w:start w:val="1"/>
      <w:numFmt w:val="lowerRoman"/>
      <w:lvlText w:val="%1."/>
      <w:lvlJc w:val="left"/>
      <w:pPr>
        <w:ind w:left="1080" w:hanging="720"/>
      </w:pPr>
      <w:rPr>
        <w:rFonts w:hint="default"/>
      </w:rPr>
    </w:lvl>
    <w:lvl w:ilvl="1" w:tplc="66CE56D6" w:tentative="1">
      <w:start w:val="1"/>
      <w:numFmt w:val="lowerLetter"/>
      <w:lvlText w:val="%2."/>
      <w:lvlJc w:val="left"/>
      <w:pPr>
        <w:ind w:left="1440" w:hanging="360"/>
      </w:pPr>
    </w:lvl>
    <w:lvl w:ilvl="2" w:tplc="AED4A668" w:tentative="1">
      <w:start w:val="1"/>
      <w:numFmt w:val="lowerRoman"/>
      <w:lvlText w:val="%3."/>
      <w:lvlJc w:val="right"/>
      <w:pPr>
        <w:ind w:left="2160" w:hanging="180"/>
      </w:pPr>
    </w:lvl>
    <w:lvl w:ilvl="3" w:tplc="725466FC" w:tentative="1">
      <w:start w:val="1"/>
      <w:numFmt w:val="decimal"/>
      <w:lvlText w:val="%4."/>
      <w:lvlJc w:val="left"/>
      <w:pPr>
        <w:ind w:left="2880" w:hanging="360"/>
      </w:pPr>
    </w:lvl>
    <w:lvl w:ilvl="4" w:tplc="56CC6B80" w:tentative="1">
      <w:start w:val="1"/>
      <w:numFmt w:val="lowerLetter"/>
      <w:lvlText w:val="%5."/>
      <w:lvlJc w:val="left"/>
      <w:pPr>
        <w:ind w:left="3600" w:hanging="360"/>
      </w:pPr>
    </w:lvl>
    <w:lvl w:ilvl="5" w:tplc="6BEE1038" w:tentative="1">
      <w:start w:val="1"/>
      <w:numFmt w:val="lowerRoman"/>
      <w:lvlText w:val="%6."/>
      <w:lvlJc w:val="right"/>
      <w:pPr>
        <w:ind w:left="4320" w:hanging="180"/>
      </w:pPr>
    </w:lvl>
    <w:lvl w:ilvl="6" w:tplc="7A9AD1A4" w:tentative="1">
      <w:start w:val="1"/>
      <w:numFmt w:val="decimal"/>
      <w:lvlText w:val="%7."/>
      <w:lvlJc w:val="left"/>
      <w:pPr>
        <w:ind w:left="5040" w:hanging="360"/>
      </w:pPr>
    </w:lvl>
    <w:lvl w:ilvl="7" w:tplc="40AEB3EE" w:tentative="1">
      <w:start w:val="1"/>
      <w:numFmt w:val="lowerLetter"/>
      <w:lvlText w:val="%8."/>
      <w:lvlJc w:val="left"/>
      <w:pPr>
        <w:ind w:left="5760" w:hanging="360"/>
      </w:pPr>
    </w:lvl>
    <w:lvl w:ilvl="8" w:tplc="418AA0A2" w:tentative="1">
      <w:start w:val="1"/>
      <w:numFmt w:val="lowerRoman"/>
      <w:lvlText w:val="%9."/>
      <w:lvlJc w:val="right"/>
      <w:pPr>
        <w:ind w:left="6480" w:hanging="180"/>
      </w:pPr>
    </w:lvl>
  </w:abstractNum>
  <w:abstractNum w:abstractNumId="32" w15:restartNumberingAfterBreak="0">
    <w:nsid w:val="4FA65199"/>
    <w:multiLevelType w:val="hybridMultilevel"/>
    <w:tmpl w:val="F73EC55C"/>
    <w:lvl w:ilvl="0" w:tplc="37D8DC34">
      <w:start w:val="1"/>
      <w:numFmt w:val="decimal"/>
      <w:lvlText w:val="%1."/>
      <w:lvlJc w:val="left"/>
      <w:pPr>
        <w:ind w:left="720" w:hanging="360"/>
      </w:pPr>
      <w:rPr>
        <w:rFonts w:hint="default"/>
      </w:rPr>
    </w:lvl>
    <w:lvl w:ilvl="1" w:tplc="6B7CD880" w:tentative="1">
      <w:start w:val="1"/>
      <w:numFmt w:val="lowerLetter"/>
      <w:lvlText w:val="%2."/>
      <w:lvlJc w:val="left"/>
      <w:pPr>
        <w:ind w:left="1440" w:hanging="360"/>
      </w:pPr>
    </w:lvl>
    <w:lvl w:ilvl="2" w:tplc="3AFA04B4" w:tentative="1">
      <w:start w:val="1"/>
      <w:numFmt w:val="lowerRoman"/>
      <w:lvlText w:val="%3."/>
      <w:lvlJc w:val="right"/>
      <w:pPr>
        <w:ind w:left="2160" w:hanging="180"/>
      </w:pPr>
    </w:lvl>
    <w:lvl w:ilvl="3" w:tplc="C1C4F2DE" w:tentative="1">
      <w:start w:val="1"/>
      <w:numFmt w:val="decimal"/>
      <w:lvlText w:val="%4."/>
      <w:lvlJc w:val="left"/>
      <w:pPr>
        <w:ind w:left="2880" w:hanging="360"/>
      </w:pPr>
    </w:lvl>
    <w:lvl w:ilvl="4" w:tplc="B5924BEC" w:tentative="1">
      <w:start w:val="1"/>
      <w:numFmt w:val="lowerLetter"/>
      <w:lvlText w:val="%5."/>
      <w:lvlJc w:val="left"/>
      <w:pPr>
        <w:ind w:left="3600" w:hanging="360"/>
      </w:pPr>
    </w:lvl>
    <w:lvl w:ilvl="5" w:tplc="263ADA7A" w:tentative="1">
      <w:start w:val="1"/>
      <w:numFmt w:val="lowerRoman"/>
      <w:lvlText w:val="%6."/>
      <w:lvlJc w:val="right"/>
      <w:pPr>
        <w:ind w:left="4320" w:hanging="180"/>
      </w:pPr>
    </w:lvl>
    <w:lvl w:ilvl="6" w:tplc="06B24DB6" w:tentative="1">
      <w:start w:val="1"/>
      <w:numFmt w:val="decimal"/>
      <w:lvlText w:val="%7."/>
      <w:lvlJc w:val="left"/>
      <w:pPr>
        <w:ind w:left="5040" w:hanging="360"/>
      </w:pPr>
    </w:lvl>
    <w:lvl w:ilvl="7" w:tplc="97C84AA6" w:tentative="1">
      <w:start w:val="1"/>
      <w:numFmt w:val="lowerLetter"/>
      <w:lvlText w:val="%8."/>
      <w:lvlJc w:val="left"/>
      <w:pPr>
        <w:ind w:left="5760" w:hanging="360"/>
      </w:pPr>
    </w:lvl>
    <w:lvl w:ilvl="8" w:tplc="1CD46E2E" w:tentative="1">
      <w:start w:val="1"/>
      <w:numFmt w:val="lowerRoman"/>
      <w:lvlText w:val="%9."/>
      <w:lvlJc w:val="right"/>
      <w:pPr>
        <w:ind w:left="6480" w:hanging="180"/>
      </w:pPr>
    </w:lvl>
  </w:abstractNum>
  <w:abstractNum w:abstractNumId="33" w15:restartNumberingAfterBreak="0">
    <w:nsid w:val="50EC33EC"/>
    <w:multiLevelType w:val="hybridMultilevel"/>
    <w:tmpl w:val="5010F0E8"/>
    <w:lvl w:ilvl="0" w:tplc="E76EE3E4">
      <w:start w:val="1"/>
      <w:numFmt w:val="lowerLetter"/>
      <w:lvlText w:val="%1."/>
      <w:lvlJc w:val="left"/>
      <w:pPr>
        <w:ind w:left="720" w:hanging="360"/>
      </w:pPr>
      <w:rPr>
        <w:rFonts w:hint="default"/>
      </w:rPr>
    </w:lvl>
    <w:lvl w:ilvl="1" w:tplc="5EEE62D2" w:tentative="1">
      <w:start w:val="1"/>
      <w:numFmt w:val="lowerLetter"/>
      <w:lvlText w:val="%2."/>
      <w:lvlJc w:val="left"/>
      <w:pPr>
        <w:ind w:left="1440" w:hanging="360"/>
      </w:pPr>
    </w:lvl>
    <w:lvl w:ilvl="2" w:tplc="AF143D4A" w:tentative="1">
      <w:start w:val="1"/>
      <w:numFmt w:val="lowerRoman"/>
      <w:lvlText w:val="%3."/>
      <w:lvlJc w:val="right"/>
      <w:pPr>
        <w:ind w:left="2160" w:hanging="180"/>
      </w:pPr>
    </w:lvl>
    <w:lvl w:ilvl="3" w:tplc="A5F0944A" w:tentative="1">
      <w:start w:val="1"/>
      <w:numFmt w:val="decimal"/>
      <w:lvlText w:val="%4."/>
      <w:lvlJc w:val="left"/>
      <w:pPr>
        <w:ind w:left="2880" w:hanging="360"/>
      </w:pPr>
    </w:lvl>
    <w:lvl w:ilvl="4" w:tplc="44B2E4BA" w:tentative="1">
      <w:start w:val="1"/>
      <w:numFmt w:val="lowerLetter"/>
      <w:lvlText w:val="%5."/>
      <w:lvlJc w:val="left"/>
      <w:pPr>
        <w:ind w:left="3600" w:hanging="360"/>
      </w:pPr>
    </w:lvl>
    <w:lvl w:ilvl="5" w:tplc="3FAC16E4" w:tentative="1">
      <w:start w:val="1"/>
      <w:numFmt w:val="lowerRoman"/>
      <w:lvlText w:val="%6."/>
      <w:lvlJc w:val="right"/>
      <w:pPr>
        <w:ind w:left="4320" w:hanging="180"/>
      </w:pPr>
    </w:lvl>
    <w:lvl w:ilvl="6" w:tplc="AAAAC558" w:tentative="1">
      <w:start w:val="1"/>
      <w:numFmt w:val="decimal"/>
      <w:lvlText w:val="%7."/>
      <w:lvlJc w:val="left"/>
      <w:pPr>
        <w:ind w:left="5040" w:hanging="360"/>
      </w:pPr>
    </w:lvl>
    <w:lvl w:ilvl="7" w:tplc="487AF6A0" w:tentative="1">
      <w:start w:val="1"/>
      <w:numFmt w:val="lowerLetter"/>
      <w:lvlText w:val="%8."/>
      <w:lvlJc w:val="left"/>
      <w:pPr>
        <w:ind w:left="5760" w:hanging="360"/>
      </w:pPr>
    </w:lvl>
    <w:lvl w:ilvl="8" w:tplc="19449BCE" w:tentative="1">
      <w:start w:val="1"/>
      <w:numFmt w:val="lowerRoman"/>
      <w:lvlText w:val="%9."/>
      <w:lvlJc w:val="right"/>
      <w:pPr>
        <w:ind w:left="6480" w:hanging="180"/>
      </w:pPr>
    </w:lvl>
  </w:abstractNum>
  <w:abstractNum w:abstractNumId="34" w15:restartNumberingAfterBreak="0">
    <w:nsid w:val="51154B03"/>
    <w:multiLevelType w:val="hybridMultilevel"/>
    <w:tmpl w:val="060A109C"/>
    <w:lvl w:ilvl="0" w:tplc="9052FEB4">
      <w:start w:val="1"/>
      <w:numFmt w:val="upperLetter"/>
      <w:lvlText w:val="%1."/>
      <w:lvlJc w:val="left"/>
      <w:pPr>
        <w:ind w:left="1125" w:hanging="360"/>
      </w:pPr>
      <w:rPr>
        <w:rFonts w:hint="default"/>
      </w:rPr>
    </w:lvl>
    <w:lvl w:ilvl="1" w:tplc="C55E5BFC" w:tentative="1">
      <w:start w:val="1"/>
      <w:numFmt w:val="lowerLetter"/>
      <w:lvlText w:val="%2."/>
      <w:lvlJc w:val="left"/>
      <w:pPr>
        <w:ind w:left="1845" w:hanging="360"/>
      </w:pPr>
    </w:lvl>
    <w:lvl w:ilvl="2" w:tplc="46E4FE3A" w:tentative="1">
      <w:start w:val="1"/>
      <w:numFmt w:val="lowerRoman"/>
      <w:lvlText w:val="%3."/>
      <w:lvlJc w:val="right"/>
      <w:pPr>
        <w:ind w:left="2565" w:hanging="180"/>
      </w:pPr>
    </w:lvl>
    <w:lvl w:ilvl="3" w:tplc="AD38B154" w:tentative="1">
      <w:start w:val="1"/>
      <w:numFmt w:val="decimal"/>
      <w:lvlText w:val="%4."/>
      <w:lvlJc w:val="left"/>
      <w:pPr>
        <w:ind w:left="3285" w:hanging="360"/>
      </w:pPr>
    </w:lvl>
    <w:lvl w:ilvl="4" w:tplc="68D2D426" w:tentative="1">
      <w:start w:val="1"/>
      <w:numFmt w:val="lowerLetter"/>
      <w:lvlText w:val="%5."/>
      <w:lvlJc w:val="left"/>
      <w:pPr>
        <w:ind w:left="4005" w:hanging="360"/>
      </w:pPr>
    </w:lvl>
    <w:lvl w:ilvl="5" w:tplc="37B6C2FE" w:tentative="1">
      <w:start w:val="1"/>
      <w:numFmt w:val="lowerRoman"/>
      <w:lvlText w:val="%6."/>
      <w:lvlJc w:val="right"/>
      <w:pPr>
        <w:ind w:left="4725" w:hanging="180"/>
      </w:pPr>
    </w:lvl>
    <w:lvl w:ilvl="6" w:tplc="09507B80" w:tentative="1">
      <w:start w:val="1"/>
      <w:numFmt w:val="decimal"/>
      <w:lvlText w:val="%7."/>
      <w:lvlJc w:val="left"/>
      <w:pPr>
        <w:ind w:left="5445" w:hanging="360"/>
      </w:pPr>
    </w:lvl>
    <w:lvl w:ilvl="7" w:tplc="4EB6FB1C" w:tentative="1">
      <w:start w:val="1"/>
      <w:numFmt w:val="lowerLetter"/>
      <w:lvlText w:val="%8."/>
      <w:lvlJc w:val="left"/>
      <w:pPr>
        <w:ind w:left="6165" w:hanging="360"/>
      </w:pPr>
    </w:lvl>
    <w:lvl w:ilvl="8" w:tplc="18B8C17E" w:tentative="1">
      <w:start w:val="1"/>
      <w:numFmt w:val="lowerRoman"/>
      <w:lvlText w:val="%9."/>
      <w:lvlJc w:val="right"/>
      <w:pPr>
        <w:ind w:left="6885" w:hanging="180"/>
      </w:pPr>
    </w:lvl>
  </w:abstractNum>
  <w:abstractNum w:abstractNumId="35" w15:restartNumberingAfterBreak="0">
    <w:nsid w:val="56F36428"/>
    <w:multiLevelType w:val="hybridMultilevel"/>
    <w:tmpl w:val="1D0806D8"/>
    <w:lvl w:ilvl="0" w:tplc="CAFCC102">
      <w:start w:val="1"/>
      <w:numFmt w:val="lowerRoman"/>
      <w:lvlText w:val="%1."/>
      <w:lvlJc w:val="left"/>
      <w:pPr>
        <w:ind w:left="1080" w:hanging="720"/>
      </w:pPr>
      <w:rPr>
        <w:rFonts w:hint="default"/>
      </w:rPr>
    </w:lvl>
    <w:lvl w:ilvl="1" w:tplc="DF02DC62" w:tentative="1">
      <w:start w:val="1"/>
      <w:numFmt w:val="lowerLetter"/>
      <w:lvlText w:val="%2."/>
      <w:lvlJc w:val="left"/>
      <w:pPr>
        <w:ind w:left="1440" w:hanging="360"/>
      </w:pPr>
    </w:lvl>
    <w:lvl w:ilvl="2" w:tplc="2B32A3A6" w:tentative="1">
      <w:start w:val="1"/>
      <w:numFmt w:val="lowerRoman"/>
      <w:lvlText w:val="%3."/>
      <w:lvlJc w:val="right"/>
      <w:pPr>
        <w:ind w:left="2160" w:hanging="180"/>
      </w:pPr>
    </w:lvl>
    <w:lvl w:ilvl="3" w:tplc="892026E6" w:tentative="1">
      <w:start w:val="1"/>
      <w:numFmt w:val="decimal"/>
      <w:lvlText w:val="%4."/>
      <w:lvlJc w:val="left"/>
      <w:pPr>
        <w:ind w:left="2880" w:hanging="360"/>
      </w:pPr>
    </w:lvl>
    <w:lvl w:ilvl="4" w:tplc="93E8D96E" w:tentative="1">
      <w:start w:val="1"/>
      <w:numFmt w:val="lowerLetter"/>
      <w:lvlText w:val="%5."/>
      <w:lvlJc w:val="left"/>
      <w:pPr>
        <w:ind w:left="3600" w:hanging="360"/>
      </w:pPr>
    </w:lvl>
    <w:lvl w:ilvl="5" w:tplc="FDCC27F2" w:tentative="1">
      <w:start w:val="1"/>
      <w:numFmt w:val="lowerRoman"/>
      <w:lvlText w:val="%6."/>
      <w:lvlJc w:val="right"/>
      <w:pPr>
        <w:ind w:left="4320" w:hanging="180"/>
      </w:pPr>
    </w:lvl>
    <w:lvl w:ilvl="6" w:tplc="FC760808" w:tentative="1">
      <w:start w:val="1"/>
      <w:numFmt w:val="decimal"/>
      <w:lvlText w:val="%7."/>
      <w:lvlJc w:val="left"/>
      <w:pPr>
        <w:ind w:left="5040" w:hanging="360"/>
      </w:pPr>
    </w:lvl>
    <w:lvl w:ilvl="7" w:tplc="82CC3D82" w:tentative="1">
      <w:start w:val="1"/>
      <w:numFmt w:val="lowerLetter"/>
      <w:lvlText w:val="%8."/>
      <w:lvlJc w:val="left"/>
      <w:pPr>
        <w:ind w:left="5760" w:hanging="360"/>
      </w:pPr>
    </w:lvl>
    <w:lvl w:ilvl="8" w:tplc="01845F08" w:tentative="1">
      <w:start w:val="1"/>
      <w:numFmt w:val="lowerRoman"/>
      <w:lvlText w:val="%9."/>
      <w:lvlJc w:val="right"/>
      <w:pPr>
        <w:ind w:left="6480" w:hanging="180"/>
      </w:pPr>
    </w:lvl>
  </w:abstractNum>
  <w:abstractNum w:abstractNumId="36" w15:restartNumberingAfterBreak="0">
    <w:nsid w:val="5A815171"/>
    <w:multiLevelType w:val="multilevel"/>
    <w:tmpl w:val="2A0EA1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076F27"/>
    <w:multiLevelType w:val="hybridMultilevel"/>
    <w:tmpl w:val="5010F0E8"/>
    <w:lvl w:ilvl="0" w:tplc="2E5C0058">
      <w:start w:val="1"/>
      <w:numFmt w:val="lowerLetter"/>
      <w:lvlText w:val="%1."/>
      <w:lvlJc w:val="left"/>
      <w:pPr>
        <w:ind w:left="720" w:hanging="360"/>
      </w:pPr>
      <w:rPr>
        <w:rFonts w:hint="default"/>
      </w:rPr>
    </w:lvl>
    <w:lvl w:ilvl="1" w:tplc="8542BBF0" w:tentative="1">
      <w:start w:val="1"/>
      <w:numFmt w:val="lowerLetter"/>
      <w:lvlText w:val="%2."/>
      <w:lvlJc w:val="left"/>
      <w:pPr>
        <w:ind w:left="1440" w:hanging="360"/>
      </w:pPr>
    </w:lvl>
    <w:lvl w:ilvl="2" w:tplc="7BD6544A" w:tentative="1">
      <w:start w:val="1"/>
      <w:numFmt w:val="lowerRoman"/>
      <w:lvlText w:val="%3."/>
      <w:lvlJc w:val="right"/>
      <w:pPr>
        <w:ind w:left="2160" w:hanging="180"/>
      </w:pPr>
    </w:lvl>
    <w:lvl w:ilvl="3" w:tplc="1ADCDF00" w:tentative="1">
      <w:start w:val="1"/>
      <w:numFmt w:val="decimal"/>
      <w:lvlText w:val="%4."/>
      <w:lvlJc w:val="left"/>
      <w:pPr>
        <w:ind w:left="2880" w:hanging="360"/>
      </w:pPr>
    </w:lvl>
    <w:lvl w:ilvl="4" w:tplc="9D8CA1E8" w:tentative="1">
      <w:start w:val="1"/>
      <w:numFmt w:val="lowerLetter"/>
      <w:lvlText w:val="%5."/>
      <w:lvlJc w:val="left"/>
      <w:pPr>
        <w:ind w:left="3600" w:hanging="360"/>
      </w:pPr>
    </w:lvl>
    <w:lvl w:ilvl="5" w:tplc="C638F956" w:tentative="1">
      <w:start w:val="1"/>
      <w:numFmt w:val="lowerRoman"/>
      <w:lvlText w:val="%6."/>
      <w:lvlJc w:val="right"/>
      <w:pPr>
        <w:ind w:left="4320" w:hanging="180"/>
      </w:pPr>
    </w:lvl>
    <w:lvl w:ilvl="6" w:tplc="0F301A60" w:tentative="1">
      <w:start w:val="1"/>
      <w:numFmt w:val="decimal"/>
      <w:lvlText w:val="%7."/>
      <w:lvlJc w:val="left"/>
      <w:pPr>
        <w:ind w:left="5040" w:hanging="360"/>
      </w:pPr>
    </w:lvl>
    <w:lvl w:ilvl="7" w:tplc="2C82C090" w:tentative="1">
      <w:start w:val="1"/>
      <w:numFmt w:val="lowerLetter"/>
      <w:lvlText w:val="%8."/>
      <w:lvlJc w:val="left"/>
      <w:pPr>
        <w:ind w:left="5760" w:hanging="360"/>
      </w:pPr>
    </w:lvl>
    <w:lvl w:ilvl="8" w:tplc="F0B01F28" w:tentative="1">
      <w:start w:val="1"/>
      <w:numFmt w:val="lowerRoman"/>
      <w:lvlText w:val="%9."/>
      <w:lvlJc w:val="right"/>
      <w:pPr>
        <w:ind w:left="6480" w:hanging="180"/>
      </w:pPr>
    </w:lvl>
  </w:abstractNum>
  <w:abstractNum w:abstractNumId="38" w15:restartNumberingAfterBreak="0">
    <w:nsid w:val="65D16195"/>
    <w:multiLevelType w:val="multilevel"/>
    <w:tmpl w:val="CDD4F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3562D7"/>
    <w:multiLevelType w:val="multilevel"/>
    <w:tmpl w:val="1C460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755AA7"/>
    <w:multiLevelType w:val="hybridMultilevel"/>
    <w:tmpl w:val="5010F0E8"/>
    <w:lvl w:ilvl="0" w:tplc="BD90B14A">
      <w:start w:val="1"/>
      <w:numFmt w:val="lowerLetter"/>
      <w:lvlText w:val="%1."/>
      <w:lvlJc w:val="left"/>
      <w:pPr>
        <w:ind w:left="720" w:hanging="360"/>
      </w:pPr>
      <w:rPr>
        <w:rFonts w:hint="default"/>
      </w:rPr>
    </w:lvl>
    <w:lvl w:ilvl="1" w:tplc="F7760006" w:tentative="1">
      <w:start w:val="1"/>
      <w:numFmt w:val="lowerLetter"/>
      <w:lvlText w:val="%2."/>
      <w:lvlJc w:val="left"/>
      <w:pPr>
        <w:ind w:left="1440" w:hanging="360"/>
      </w:pPr>
    </w:lvl>
    <w:lvl w:ilvl="2" w:tplc="4F8881EE" w:tentative="1">
      <w:start w:val="1"/>
      <w:numFmt w:val="lowerRoman"/>
      <w:lvlText w:val="%3."/>
      <w:lvlJc w:val="right"/>
      <w:pPr>
        <w:ind w:left="2160" w:hanging="180"/>
      </w:pPr>
    </w:lvl>
    <w:lvl w:ilvl="3" w:tplc="241EDE04" w:tentative="1">
      <w:start w:val="1"/>
      <w:numFmt w:val="decimal"/>
      <w:lvlText w:val="%4."/>
      <w:lvlJc w:val="left"/>
      <w:pPr>
        <w:ind w:left="2880" w:hanging="360"/>
      </w:pPr>
    </w:lvl>
    <w:lvl w:ilvl="4" w:tplc="F6F4B676" w:tentative="1">
      <w:start w:val="1"/>
      <w:numFmt w:val="lowerLetter"/>
      <w:lvlText w:val="%5."/>
      <w:lvlJc w:val="left"/>
      <w:pPr>
        <w:ind w:left="3600" w:hanging="360"/>
      </w:pPr>
    </w:lvl>
    <w:lvl w:ilvl="5" w:tplc="49E8A5F2" w:tentative="1">
      <w:start w:val="1"/>
      <w:numFmt w:val="lowerRoman"/>
      <w:lvlText w:val="%6."/>
      <w:lvlJc w:val="right"/>
      <w:pPr>
        <w:ind w:left="4320" w:hanging="180"/>
      </w:pPr>
    </w:lvl>
    <w:lvl w:ilvl="6" w:tplc="B47EE14A" w:tentative="1">
      <w:start w:val="1"/>
      <w:numFmt w:val="decimal"/>
      <w:lvlText w:val="%7."/>
      <w:lvlJc w:val="left"/>
      <w:pPr>
        <w:ind w:left="5040" w:hanging="360"/>
      </w:pPr>
    </w:lvl>
    <w:lvl w:ilvl="7" w:tplc="7134491C" w:tentative="1">
      <w:start w:val="1"/>
      <w:numFmt w:val="lowerLetter"/>
      <w:lvlText w:val="%8."/>
      <w:lvlJc w:val="left"/>
      <w:pPr>
        <w:ind w:left="5760" w:hanging="360"/>
      </w:pPr>
    </w:lvl>
    <w:lvl w:ilvl="8" w:tplc="4808EE2E" w:tentative="1">
      <w:start w:val="1"/>
      <w:numFmt w:val="lowerRoman"/>
      <w:lvlText w:val="%9."/>
      <w:lvlJc w:val="right"/>
      <w:pPr>
        <w:ind w:left="6480" w:hanging="180"/>
      </w:pPr>
    </w:lvl>
  </w:abstractNum>
  <w:abstractNum w:abstractNumId="41" w15:restartNumberingAfterBreak="0">
    <w:nsid w:val="7B4A23D0"/>
    <w:multiLevelType w:val="multilevel"/>
    <w:tmpl w:val="4BB00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292675">
    <w:abstractNumId w:val="30"/>
  </w:num>
  <w:num w:numId="2" w16cid:durableId="541594965">
    <w:abstractNumId w:val="36"/>
  </w:num>
  <w:num w:numId="3" w16cid:durableId="563490365">
    <w:abstractNumId w:val="38"/>
  </w:num>
  <w:num w:numId="4" w16cid:durableId="1364017600">
    <w:abstractNumId w:val="39"/>
  </w:num>
  <w:num w:numId="5" w16cid:durableId="1776708695">
    <w:abstractNumId w:val="14"/>
  </w:num>
  <w:num w:numId="6" w16cid:durableId="1525049521">
    <w:abstractNumId w:val="23"/>
  </w:num>
  <w:num w:numId="7" w16cid:durableId="67969816">
    <w:abstractNumId w:val="17"/>
  </w:num>
  <w:num w:numId="8" w16cid:durableId="262223079">
    <w:abstractNumId w:val="29"/>
  </w:num>
  <w:num w:numId="9" w16cid:durableId="1832672015">
    <w:abstractNumId w:val="25"/>
  </w:num>
  <w:num w:numId="10" w16cid:durableId="1136139879">
    <w:abstractNumId w:val="41"/>
  </w:num>
  <w:num w:numId="11" w16cid:durableId="1616981580">
    <w:abstractNumId w:val="24"/>
  </w:num>
  <w:num w:numId="12" w16cid:durableId="125438312">
    <w:abstractNumId w:val="9"/>
  </w:num>
  <w:num w:numId="13" w16cid:durableId="789665608">
    <w:abstractNumId w:val="7"/>
  </w:num>
  <w:num w:numId="14" w16cid:durableId="1575435069">
    <w:abstractNumId w:val="6"/>
  </w:num>
  <w:num w:numId="15" w16cid:durableId="1689483740">
    <w:abstractNumId w:val="5"/>
  </w:num>
  <w:num w:numId="16" w16cid:durableId="1138301610">
    <w:abstractNumId w:val="4"/>
  </w:num>
  <w:num w:numId="17" w16cid:durableId="2088795496">
    <w:abstractNumId w:val="8"/>
  </w:num>
  <w:num w:numId="18" w16cid:durableId="1800343914">
    <w:abstractNumId w:val="3"/>
  </w:num>
  <w:num w:numId="19" w16cid:durableId="1513178906">
    <w:abstractNumId w:val="2"/>
  </w:num>
  <w:num w:numId="20" w16cid:durableId="540703450">
    <w:abstractNumId w:val="1"/>
  </w:num>
  <w:num w:numId="21" w16cid:durableId="765661808">
    <w:abstractNumId w:val="0"/>
  </w:num>
  <w:num w:numId="22" w16cid:durableId="522942792">
    <w:abstractNumId w:val="34"/>
  </w:num>
  <w:num w:numId="23" w16cid:durableId="1893496483">
    <w:abstractNumId w:val="16"/>
  </w:num>
  <w:num w:numId="24" w16cid:durableId="617639739">
    <w:abstractNumId w:val="32"/>
  </w:num>
  <w:num w:numId="25" w16cid:durableId="1202746163">
    <w:abstractNumId w:val="37"/>
  </w:num>
  <w:num w:numId="26" w16cid:durableId="586617061">
    <w:abstractNumId w:val="33"/>
  </w:num>
  <w:num w:numId="27" w16cid:durableId="995962733">
    <w:abstractNumId w:val="18"/>
  </w:num>
  <w:num w:numId="28" w16cid:durableId="1919243772">
    <w:abstractNumId w:val="31"/>
  </w:num>
  <w:num w:numId="29" w16cid:durableId="1725130609">
    <w:abstractNumId w:val="35"/>
  </w:num>
  <w:num w:numId="30" w16cid:durableId="1860001105">
    <w:abstractNumId w:val="20"/>
  </w:num>
  <w:num w:numId="31" w16cid:durableId="635525513">
    <w:abstractNumId w:val="10"/>
  </w:num>
  <w:num w:numId="32" w16cid:durableId="664014115">
    <w:abstractNumId w:val="40"/>
  </w:num>
  <w:num w:numId="33" w16cid:durableId="1814515951">
    <w:abstractNumId w:val="15"/>
  </w:num>
  <w:num w:numId="34" w16cid:durableId="2071877835">
    <w:abstractNumId w:val="13"/>
  </w:num>
  <w:num w:numId="35" w16cid:durableId="900285251">
    <w:abstractNumId w:val="28"/>
  </w:num>
  <w:num w:numId="36" w16cid:durableId="968122291">
    <w:abstractNumId w:val="11"/>
  </w:num>
  <w:num w:numId="37" w16cid:durableId="1160537014">
    <w:abstractNumId w:val="21"/>
  </w:num>
  <w:num w:numId="38" w16cid:durableId="1262228138">
    <w:abstractNumId w:val="26"/>
  </w:num>
  <w:num w:numId="39" w16cid:durableId="1681660268">
    <w:abstractNumId w:val="12"/>
  </w:num>
  <w:num w:numId="40" w16cid:durableId="1834292361">
    <w:abstractNumId w:val="27"/>
  </w:num>
  <w:num w:numId="41" w16cid:durableId="245916798">
    <w:abstractNumId w:val="22"/>
  </w:num>
  <w:num w:numId="42" w16cid:durableId="391079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4"/>
    <w:rsid w:val="000442A7"/>
    <w:rsid w:val="000477BE"/>
    <w:rsid w:val="000625EC"/>
    <w:rsid w:val="00087624"/>
    <w:rsid w:val="00131E22"/>
    <w:rsid w:val="001D2909"/>
    <w:rsid w:val="00232597"/>
    <w:rsid w:val="0025464D"/>
    <w:rsid w:val="002C22B9"/>
    <w:rsid w:val="002D03B4"/>
    <w:rsid w:val="002E4C3A"/>
    <w:rsid w:val="00303D65"/>
    <w:rsid w:val="00326F9B"/>
    <w:rsid w:val="003412AD"/>
    <w:rsid w:val="003B4E7C"/>
    <w:rsid w:val="003C79A0"/>
    <w:rsid w:val="0045513E"/>
    <w:rsid w:val="004B47A8"/>
    <w:rsid w:val="00503480"/>
    <w:rsid w:val="00513097"/>
    <w:rsid w:val="00520AE4"/>
    <w:rsid w:val="00521221"/>
    <w:rsid w:val="00561868"/>
    <w:rsid w:val="00566E60"/>
    <w:rsid w:val="0057162D"/>
    <w:rsid w:val="005B469D"/>
    <w:rsid w:val="006125F9"/>
    <w:rsid w:val="0061722F"/>
    <w:rsid w:val="006A04DF"/>
    <w:rsid w:val="006D0548"/>
    <w:rsid w:val="006D270D"/>
    <w:rsid w:val="006E0522"/>
    <w:rsid w:val="00737822"/>
    <w:rsid w:val="007741D1"/>
    <w:rsid w:val="00830C22"/>
    <w:rsid w:val="00831C49"/>
    <w:rsid w:val="008442B6"/>
    <w:rsid w:val="008E2061"/>
    <w:rsid w:val="008E2232"/>
    <w:rsid w:val="00924612"/>
    <w:rsid w:val="009902C7"/>
    <w:rsid w:val="00A03800"/>
    <w:rsid w:val="00A17837"/>
    <w:rsid w:val="00A207B6"/>
    <w:rsid w:val="00A5701E"/>
    <w:rsid w:val="00AA6DBE"/>
    <w:rsid w:val="00AB66FC"/>
    <w:rsid w:val="00B37ED1"/>
    <w:rsid w:val="00B7623F"/>
    <w:rsid w:val="00B84508"/>
    <w:rsid w:val="00BE57B2"/>
    <w:rsid w:val="00BF5AC8"/>
    <w:rsid w:val="00C05E03"/>
    <w:rsid w:val="00C22CE8"/>
    <w:rsid w:val="00C47397"/>
    <w:rsid w:val="00C5085A"/>
    <w:rsid w:val="00C878A4"/>
    <w:rsid w:val="00CE25AD"/>
    <w:rsid w:val="00CF24C9"/>
    <w:rsid w:val="00CF403D"/>
    <w:rsid w:val="00D26C89"/>
    <w:rsid w:val="00D36A69"/>
    <w:rsid w:val="00D7748E"/>
    <w:rsid w:val="00DA3567"/>
    <w:rsid w:val="00DA76FD"/>
    <w:rsid w:val="00DE1B9A"/>
    <w:rsid w:val="00DF3218"/>
    <w:rsid w:val="00E867FF"/>
    <w:rsid w:val="00EA3CA5"/>
    <w:rsid w:val="00ED42D0"/>
    <w:rsid w:val="00F16017"/>
    <w:rsid w:val="00F42E75"/>
    <w:rsid w:val="00FD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7946D"/>
  <w15:docId w15:val="{6DCAB9D7-F2F0-46B5-A002-D57E1ABA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74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link w:val="Bodytext6"/>
    <w:rPr>
      <w:b w:val="0"/>
      <w:bCs w:val="0"/>
      <w:i w:val="0"/>
      <w:iCs w:val="0"/>
      <w:smallCaps w:val="0"/>
      <w:strike w:val="0"/>
      <w:sz w:val="20"/>
      <w:szCs w:val="20"/>
      <w:u w:val="none"/>
    </w:rPr>
  </w:style>
  <w:style w:type="character" w:customStyle="1" w:styleId="Bodytext616pt">
    <w:name w:val="Body text (6) + 16 pt"/>
    <w:aliases w:val="Bold,Italic Exact"/>
    <w:basedOn w:val="Bodytext6Exact"/>
    <w:rPr>
      <w:rFonts w:ascii="Times New Roman" w:eastAsia="Times New Roman" w:hAnsi="Times New Roman" w:cs="Times New Roman"/>
      <w:b/>
      <w:bCs/>
      <w:i/>
      <w:iCs/>
      <w:smallCaps w:val="0"/>
      <w:strike w:val="0"/>
      <w:color w:val="000000"/>
      <w:spacing w:val="0"/>
      <w:w w:val="100"/>
      <w:position w:val="0"/>
      <w:sz w:val="32"/>
      <w:szCs w:val="32"/>
      <w:u w:val="none"/>
      <w:lang w:val="en-US" w:eastAsia="en-US" w:bidi="en-US"/>
    </w:rPr>
  </w:style>
  <w:style w:type="character" w:customStyle="1" w:styleId="Bodytext2Exact">
    <w:name w:val="Body text (2) Exact"/>
    <w:basedOn w:val="DefaultParagraphFont"/>
    <w:rPr>
      <w:b w:val="0"/>
      <w:bCs w:val="0"/>
      <w:i w:val="0"/>
      <w:iCs w:val="0"/>
      <w:smallCaps w:val="0"/>
      <w:strike w:val="0"/>
      <w:sz w:val="19"/>
      <w:szCs w:val="19"/>
      <w:u w:val="none"/>
    </w:rPr>
  </w:style>
  <w:style w:type="character" w:customStyle="1" w:styleId="Bodytext2Exact0">
    <w:name w:val="Body text (2) Exact_0"/>
    <w:basedOn w:val="Bodytext2"/>
    <w:rPr>
      <w:b w:val="0"/>
      <w:bCs w:val="0"/>
      <w:i w:val="0"/>
      <w:iCs w:val="0"/>
      <w:smallCaps w:val="0"/>
      <w:strike w:val="0"/>
      <w:sz w:val="19"/>
      <w:szCs w:val="19"/>
      <w:u w:val="single"/>
    </w:rPr>
  </w:style>
  <w:style w:type="character" w:customStyle="1" w:styleId="Bodytext5Exact">
    <w:name w:val="Body text (5) Exact"/>
    <w:basedOn w:val="DefaultParagraphFont"/>
    <w:rPr>
      <w:b w:val="0"/>
      <w:bCs w:val="0"/>
      <w:i/>
      <w:iCs/>
      <w:smallCaps w:val="0"/>
      <w:strike w:val="0"/>
      <w:sz w:val="19"/>
      <w:szCs w:val="19"/>
      <w:u w:val="none"/>
    </w:rPr>
  </w:style>
  <w:style w:type="character" w:customStyle="1" w:styleId="Bodytext5NotItalicExact">
    <w:name w:val="Body text (5) + Not Italic Exact"/>
    <w:basedOn w:val="Bodytext5"/>
    <w:rPr>
      <w:b w:val="0"/>
      <w:bCs w:val="0"/>
      <w:i/>
      <w:iCs/>
      <w:smallCaps w:val="0"/>
      <w:strike w:val="0"/>
      <w:sz w:val="19"/>
      <w:szCs w:val="19"/>
      <w:u w:val="none"/>
    </w:rPr>
  </w:style>
  <w:style w:type="character" w:customStyle="1" w:styleId="Bodytext2ItalicExact">
    <w:name w:val="Body text (2) + Italic Exact"/>
    <w:basedOn w:val="Bodytext2"/>
    <w:rPr>
      <w:b w:val="0"/>
      <w:bCs w:val="0"/>
      <w:i/>
      <w:iCs/>
      <w:smallCaps w:val="0"/>
      <w:strike w:val="0"/>
      <w:sz w:val="19"/>
      <w:szCs w:val="19"/>
      <w:u w:val="none"/>
    </w:rPr>
  </w:style>
  <w:style w:type="character" w:customStyle="1" w:styleId="Bodytext2">
    <w:name w:val="Body text (2)_"/>
    <w:basedOn w:val="DefaultParagraphFont"/>
    <w:link w:val="Bodytext20"/>
    <w:rPr>
      <w:b w:val="0"/>
      <w:bCs w:val="0"/>
      <w:i w:val="0"/>
      <w:iCs w:val="0"/>
      <w:smallCaps w:val="0"/>
      <w:strike w:val="0"/>
      <w:sz w:val="19"/>
      <w:szCs w:val="19"/>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singl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2Italic0">
    <w:name w:val="Body text (2) + Italic_0"/>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Bodytext3">
    <w:name w:val="Body text (3)_"/>
    <w:basedOn w:val="DefaultParagraphFont"/>
    <w:link w:val="Bodytext30"/>
    <w:rPr>
      <w:b/>
      <w:bCs/>
      <w:i/>
      <w:iCs/>
      <w:smallCaps w:val="0"/>
      <w:strike w:val="0"/>
      <w:sz w:val="20"/>
      <w:szCs w:val="20"/>
      <w:u w:val="none"/>
    </w:rPr>
  </w:style>
  <w:style w:type="character" w:customStyle="1" w:styleId="Bodytext395pt">
    <w:name w:val="Body text (3) + 9.5 pt"/>
    <w:aliases w:val="Not Bold,Not Italic,Spacing 16 pt"/>
    <w:basedOn w:val="Bodytext3"/>
    <w:rPr>
      <w:rFonts w:ascii="Times New Roman" w:eastAsia="Times New Roman" w:hAnsi="Times New Roman" w:cs="Times New Roman"/>
      <w:b/>
      <w:bCs/>
      <w:i/>
      <w:iCs/>
      <w:smallCaps w:val="0"/>
      <w:strike w:val="0"/>
      <w:color w:val="000000"/>
      <w:spacing w:val="320"/>
      <w:w w:val="100"/>
      <w:position w:val="0"/>
      <w:sz w:val="19"/>
      <w:szCs w:val="19"/>
      <w:u w:val="none"/>
      <w:lang w:val="en-US" w:eastAsia="en-US" w:bidi="en-US"/>
    </w:rPr>
  </w:style>
  <w:style w:type="character" w:customStyle="1" w:styleId="Bodytext313pt">
    <w:name w:val="Body text (3) + 13 pt"/>
    <w:aliases w:val="Not Italic_0"/>
    <w:basedOn w:val="Bodytext3"/>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39pt">
    <w:name w:val="Body text (3) + 9 pt"/>
    <w:aliases w:val="Not Bold_0"/>
    <w:basedOn w:val="Bodytext3"/>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Bodytext395pt0">
    <w:name w:val="Body text (3) + 9.5 pt_0"/>
    <w:aliases w:val="Not Bold_1,Not Italic_1"/>
    <w:basedOn w:val="Bodytext3"/>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Bodytext4">
    <w:name w:val="Body text (4)_"/>
    <w:basedOn w:val="DefaultParagraphFont"/>
    <w:link w:val="Bodytext40"/>
    <w:rPr>
      <w:b w:val="0"/>
      <w:bCs w:val="0"/>
      <w:i w:val="0"/>
      <w:iCs w:val="0"/>
      <w:smallCaps w:val="0"/>
      <w:strike w:val="0"/>
      <w:sz w:val="19"/>
      <w:szCs w:val="19"/>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Bodytext413pt">
    <w:name w:val="Body text (4) + 13 pt"/>
    <w:aliases w:val="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413pt0">
    <w:name w:val="Body text (4) + 13 pt_0"/>
    <w:aliases w:val="Italic_0"/>
    <w:basedOn w:val="Bodytext4"/>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Bodytext5">
    <w:name w:val="Body text (5)_"/>
    <w:basedOn w:val="DefaultParagraphFont"/>
    <w:link w:val="Bodytext50"/>
    <w:rPr>
      <w:b w:val="0"/>
      <w:bCs w:val="0"/>
      <w:i/>
      <w:iCs/>
      <w:smallCaps w:val="0"/>
      <w:strike w:val="0"/>
      <w:sz w:val="19"/>
      <w:szCs w:val="19"/>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513pt">
    <w:name w:val="Body text (5) + 13 pt"/>
    <w:aliases w:val="Not Italic_2"/>
    <w:basedOn w:val="Bodytext5"/>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5SmallCaps">
    <w:name w:val="Body text (5) + Small Caps"/>
    <w:basedOn w:val="Bodytext5"/>
    <w:rPr>
      <w:rFonts w:ascii="Times New Roman" w:eastAsia="Times New Roman" w:hAnsi="Times New Roman" w:cs="Times New Roman"/>
      <w:b w:val="0"/>
      <w:bCs w:val="0"/>
      <w:i/>
      <w:iCs/>
      <w:smallCaps/>
      <w:strike w:val="0"/>
      <w:color w:val="000000"/>
      <w:spacing w:val="0"/>
      <w:w w:val="100"/>
      <w:position w:val="0"/>
      <w:sz w:val="19"/>
      <w:szCs w:val="19"/>
      <w:u w:val="none"/>
      <w:lang w:val="en-US" w:eastAsia="en-US" w:bidi="en-US"/>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en-US" w:eastAsia="en-US" w:bidi="en-US"/>
    </w:rPr>
  </w:style>
  <w:style w:type="character" w:customStyle="1" w:styleId="Bodytext2Italic1">
    <w:name w:val="Body text (2) + Italic_1"/>
    <w:aliases w:val="Spacing 1 pt"/>
    <w:basedOn w:val="Bodytext2"/>
    <w:rPr>
      <w:rFonts w:ascii="Times New Roman" w:eastAsia="Times New Roman" w:hAnsi="Times New Roman" w:cs="Times New Roman"/>
      <w:b w:val="0"/>
      <w:bCs w:val="0"/>
      <w:i/>
      <w:iCs/>
      <w:smallCaps w:val="0"/>
      <w:strike w:val="0"/>
      <w:color w:val="000000"/>
      <w:spacing w:val="30"/>
      <w:w w:val="100"/>
      <w:position w:val="0"/>
      <w:sz w:val="19"/>
      <w:szCs w:val="19"/>
      <w:u w:val="none"/>
      <w:lang w:val="en-US" w:eastAsia="en-US" w:bidi="en-US"/>
    </w:rPr>
  </w:style>
  <w:style w:type="character" w:customStyle="1" w:styleId="Bodytext28pt">
    <w:name w:val="Body text (2) + 8 pt"/>
    <w:aliases w:val="Bold_0"/>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Bodytext7">
    <w:name w:val="Body text (7)_"/>
    <w:basedOn w:val="DefaultParagraphFont"/>
    <w:link w:val="Bodytext70"/>
    <w:rPr>
      <w:b/>
      <w:bCs/>
      <w:i w:val="0"/>
      <w:iCs w:val="0"/>
      <w:smallCaps w:val="0"/>
      <w:strike w:val="0"/>
      <w:sz w:val="12"/>
      <w:szCs w:val="12"/>
      <w:u w:val="none"/>
    </w:rPr>
  </w:style>
  <w:style w:type="character" w:customStyle="1" w:styleId="Bodytext79pt">
    <w:name w:val="Body text (7) + 9 pt"/>
    <w:aliases w:val="Not Bold_2"/>
    <w:basedOn w:val="Bodytext7"/>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Heading22">
    <w:name w:val="Heading #2 (2)_"/>
    <w:basedOn w:val="DefaultParagraphFont"/>
    <w:link w:val="Heading220"/>
    <w:rPr>
      <w:b w:val="0"/>
      <w:bCs w:val="0"/>
      <w:i w:val="0"/>
      <w:iCs w:val="0"/>
      <w:smallCaps w:val="0"/>
      <w:strike w:val="0"/>
      <w:sz w:val="19"/>
      <w:szCs w:val="19"/>
      <w:u w:val="none"/>
    </w:rPr>
  </w:style>
  <w:style w:type="character" w:customStyle="1" w:styleId="Tableofcontents">
    <w:name w:val="Table of contents_"/>
    <w:basedOn w:val="DefaultParagraphFont"/>
    <w:link w:val="Tableofcontents0"/>
    <w:rPr>
      <w:b w:val="0"/>
      <w:bCs w:val="0"/>
      <w:i w:val="0"/>
      <w:iCs w:val="0"/>
      <w:smallCaps w:val="0"/>
      <w:strike w:val="0"/>
      <w:sz w:val="19"/>
      <w:szCs w:val="19"/>
      <w:u w:val="none"/>
    </w:rPr>
  </w:style>
  <w:style w:type="character" w:customStyle="1" w:styleId="Heading2">
    <w:name w:val="Heading #2_"/>
    <w:basedOn w:val="DefaultParagraphFont"/>
    <w:link w:val="Heading20"/>
    <w:rPr>
      <w:b/>
      <w:bCs/>
      <w:i w:val="0"/>
      <w:iCs w:val="0"/>
      <w:smallCaps w:val="0"/>
      <w:strike w:val="0"/>
      <w:sz w:val="21"/>
      <w:szCs w:val="21"/>
      <w:u w:val="none"/>
    </w:rPr>
  </w:style>
  <w:style w:type="character" w:customStyle="1" w:styleId="Headerorfooter">
    <w:name w:val="Header or footer_"/>
    <w:basedOn w:val="DefaultParagraphFont"/>
    <w:link w:val="Headerorfooter0"/>
    <w:rPr>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8">
    <w:name w:val="Body text (8)_"/>
    <w:basedOn w:val="DefaultParagraphFont"/>
    <w:link w:val="Bodytext80"/>
    <w:rPr>
      <w:b/>
      <w:bCs/>
      <w:i w:val="0"/>
      <w:iCs w:val="0"/>
      <w:smallCaps w:val="0"/>
      <w:strike w:val="0"/>
      <w:sz w:val="19"/>
      <w:szCs w:val="19"/>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Heading1">
    <w:name w:val="Heading #1_"/>
    <w:basedOn w:val="DefaultParagraphFont"/>
    <w:link w:val="Heading10"/>
    <w:rPr>
      <w:b w:val="0"/>
      <w:bCs w:val="0"/>
      <w:i w:val="0"/>
      <w:iCs w:val="0"/>
      <w:smallCaps w:val="0"/>
      <w:strike w:val="0"/>
      <w:sz w:val="19"/>
      <w:szCs w:val="19"/>
      <w:u w:val="none"/>
    </w:rPr>
  </w:style>
  <w:style w:type="character" w:customStyle="1" w:styleId="Heading110pt">
    <w:name w:val="Heading #1 + 10 pt"/>
    <w:basedOn w:val="Heading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Heading118pt">
    <w:name w:val="Heading #1 + 18 pt"/>
    <w:aliases w:val="Italic_1,Scaling 120%"/>
    <w:basedOn w:val="Heading1"/>
    <w:rPr>
      <w:rFonts w:ascii="Times New Roman" w:eastAsia="Times New Roman" w:hAnsi="Times New Roman" w:cs="Times New Roman"/>
      <w:b w:val="0"/>
      <w:bCs w:val="0"/>
      <w:i/>
      <w:iCs/>
      <w:smallCaps w:val="0"/>
      <w:strike w:val="0"/>
      <w:color w:val="000000"/>
      <w:spacing w:val="0"/>
      <w:w w:val="120"/>
      <w:position w:val="0"/>
      <w:sz w:val="36"/>
      <w:szCs w:val="36"/>
      <w:u w:val="none"/>
      <w:lang w:val="en-US" w:eastAsia="en-US" w:bidi="en-US"/>
    </w:rPr>
  </w:style>
  <w:style w:type="character" w:customStyle="1" w:styleId="Bodytext9">
    <w:name w:val="Body text (9)_"/>
    <w:basedOn w:val="DefaultParagraphFont"/>
    <w:link w:val="Bodytext90"/>
    <w:rPr>
      <w:b w:val="0"/>
      <w:bCs w:val="0"/>
      <w:i w:val="0"/>
      <w:iCs w:val="0"/>
      <w:smallCaps w:val="0"/>
      <w:strike w:val="0"/>
      <w:sz w:val="19"/>
      <w:szCs w:val="19"/>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paragraph" w:customStyle="1" w:styleId="Bodytext6">
    <w:name w:val="Body text (6)"/>
    <w:basedOn w:val="Normal"/>
    <w:link w:val="Bodytext6Exact"/>
    <w:pPr>
      <w:shd w:val="clear" w:color="auto" w:fill="FFFFFF"/>
      <w:spacing w:line="354" w:lineRule="exact"/>
      <w:jc w:val="both"/>
    </w:pPr>
    <w:rPr>
      <w:sz w:val="20"/>
      <w:szCs w:val="20"/>
    </w:rPr>
  </w:style>
  <w:style w:type="paragraph" w:customStyle="1" w:styleId="Bodytext20">
    <w:name w:val="Body text (2)_0"/>
    <w:basedOn w:val="Normal"/>
    <w:link w:val="Bodytext2"/>
    <w:pPr>
      <w:shd w:val="clear" w:color="auto" w:fill="FFFFFF"/>
      <w:spacing w:line="210" w:lineRule="exact"/>
      <w:ind w:hanging="880"/>
      <w:jc w:val="both"/>
    </w:pPr>
    <w:rPr>
      <w:sz w:val="19"/>
      <w:szCs w:val="19"/>
    </w:rPr>
  </w:style>
  <w:style w:type="paragraph" w:customStyle="1" w:styleId="Bodytext50">
    <w:name w:val="Body text (5)"/>
    <w:basedOn w:val="Normal"/>
    <w:link w:val="Bodytext5"/>
    <w:pPr>
      <w:shd w:val="clear" w:color="auto" w:fill="FFFFFF"/>
      <w:spacing w:line="210" w:lineRule="exact"/>
      <w:ind w:hanging="720"/>
      <w:jc w:val="both"/>
    </w:pPr>
    <w:rPr>
      <w:i/>
      <w:iCs/>
      <w:sz w:val="19"/>
      <w:szCs w:val="19"/>
    </w:rPr>
  </w:style>
  <w:style w:type="paragraph" w:customStyle="1" w:styleId="Bodytext30">
    <w:name w:val="Body text (3)"/>
    <w:basedOn w:val="Normal"/>
    <w:link w:val="Bodytext3"/>
    <w:pPr>
      <w:shd w:val="clear" w:color="auto" w:fill="FFFFFF"/>
      <w:spacing w:line="264" w:lineRule="exact"/>
    </w:pPr>
    <w:rPr>
      <w:b/>
      <w:bCs/>
      <w:i/>
      <w:iCs/>
      <w:sz w:val="20"/>
      <w:szCs w:val="20"/>
    </w:rPr>
  </w:style>
  <w:style w:type="paragraph" w:customStyle="1" w:styleId="Bodytext40">
    <w:name w:val="Body text (4)_0"/>
    <w:basedOn w:val="Normal"/>
    <w:link w:val="Bodytext4"/>
    <w:pPr>
      <w:shd w:val="clear" w:color="auto" w:fill="FFFFFF"/>
      <w:spacing w:line="288" w:lineRule="exact"/>
      <w:jc w:val="both"/>
    </w:pPr>
    <w:rPr>
      <w:sz w:val="19"/>
      <w:szCs w:val="19"/>
    </w:rPr>
  </w:style>
  <w:style w:type="paragraph" w:customStyle="1" w:styleId="Bodytext70">
    <w:name w:val="Body text (7)"/>
    <w:basedOn w:val="Normal"/>
    <w:link w:val="Bodytext7"/>
    <w:pPr>
      <w:shd w:val="clear" w:color="auto" w:fill="FFFFFF"/>
      <w:spacing w:after="220" w:line="200" w:lineRule="exact"/>
      <w:jc w:val="both"/>
    </w:pPr>
    <w:rPr>
      <w:b/>
      <w:bCs/>
      <w:sz w:val="12"/>
      <w:szCs w:val="12"/>
    </w:rPr>
  </w:style>
  <w:style w:type="paragraph" w:customStyle="1" w:styleId="Heading220">
    <w:name w:val="Heading #2 (2)"/>
    <w:basedOn w:val="Normal"/>
    <w:link w:val="Heading22"/>
    <w:pPr>
      <w:shd w:val="clear" w:color="auto" w:fill="FFFFFF"/>
      <w:spacing w:before="220" w:after="440" w:line="210" w:lineRule="exact"/>
      <w:outlineLvl w:val="1"/>
    </w:pPr>
    <w:rPr>
      <w:sz w:val="19"/>
      <w:szCs w:val="19"/>
    </w:rPr>
  </w:style>
  <w:style w:type="paragraph" w:customStyle="1" w:styleId="Tableofcontents0">
    <w:name w:val="Table of contents"/>
    <w:basedOn w:val="Normal"/>
    <w:link w:val="Tableofcontents"/>
    <w:pPr>
      <w:shd w:val="clear" w:color="auto" w:fill="FFFFFF"/>
      <w:spacing w:before="220" w:line="210" w:lineRule="exact"/>
      <w:jc w:val="both"/>
    </w:pPr>
    <w:rPr>
      <w:sz w:val="19"/>
      <w:szCs w:val="19"/>
    </w:rPr>
  </w:style>
  <w:style w:type="paragraph" w:customStyle="1" w:styleId="Heading20">
    <w:name w:val="Heading #2_0"/>
    <w:basedOn w:val="Normal"/>
    <w:link w:val="Heading2"/>
    <w:pPr>
      <w:shd w:val="clear" w:color="auto" w:fill="FFFFFF"/>
      <w:spacing w:after="260" w:line="232" w:lineRule="exact"/>
      <w:outlineLvl w:val="1"/>
    </w:pPr>
    <w:rPr>
      <w:b/>
      <w:bCs/>
      <w:sz w:val="21"/>
      <w:szCs w:val="21"/>
    </w:rPr>
  </w:style>
  <w:style w:type="paragraph" w:customStyle="1" w:styleId="Headerorfooter0">
    <w:name w:val="Header or footer_0"/>
    <w:basedOn w:val="Normal"/>
    <w:link w:val="Headerorfooter"/>
    <w:pPr>
      <w:shd w:val="clear" w:color="auto" w:fill="FFFFFF"/>
      <w:spacing w:line="210" w:lineRule="exact"/>
    </w:pPr>
    <w:rPr>
      <w:sz w:val="19"/>
      <w:szCs w:val="19"/>
    </w:rPr>
  </w:style>
  <w:style w:type="paragraph" w:customStyle="1" w:styleId="Bodytext80">
    <w:name w:val="Body text (8)"/>
    <w:basedOn w:val="Normal"/>
    <w:link w:val="Bodytext8"/>
    <w:pPr>
      <w:shd w:val="clear" w:color="auto" w:fill="FFFFFF"/>
      <w:spacing w:after="260" w:line="210" w:lineRule="exact"/>
      <w:jc w:val="both"/>
    </w:pPr>
    <w:rPr>
      <w:b/>
      <w:bCs/>
      <w:sz w:val="19"/>
      <w:szCs w:val="19"/>
    </w:rPr>
  </w:style>
  <w:style w:type="paragraph" w:customStyle="1" w:styleId="Heading10">
    <w:name w:val="Heading #1"/>
    <w:basedOn w:val="Normal"/>
    <w:link w:val="Heading1"/>
    <w:pPr>
      <w:shd w:val="clear" w:color="auto" w:fill="FFFFFF"/>
      <w:spacing w:before="340" w:line="600" w:lineRule="exact"/>
      <w:ind w:hanging="720"/>
      <w:outlineLvl w:val="0"/>
    </w:pPr>
    <w:rPr>
      <w:sz w:val="19"/>
      <w:szCs w:val="19"/>
    </w:rPr>
  </w:style>
  <w:style w:type="paragraph" w:customStyle="1" w:styleId="Bodytext90">
    <w:name w:val="Body text (9)_0"/>
    <w:basedOn w:val="Normal"/>
    <w:link w:val="Bodytext9"/>
    <w:pPr>
      <w:shd w:val="clear" w:color="auto" w:fill="FFFFFF"/>
      <w:spacing w:after="240" w:line="210" w:lineRule="exact"/>
      <w:jc w:val="both"/>
    </w:pPr>
    <w:rPr>
      <w:sz w:val="19"/>
      <w:szCs w:val="19"/>
    </w:rPr>
  </w:style>
  <w:style w:type="paragraph" w:customStyle="1" w:styleId="clearall">
    <w:name w:val="clear all"/>
    <w:basedOn w:val="Bodytext40"/>
    <w:rsid w:val="00520AE4"/>
    <w:pPr>
      <w:shd w:val="clear" w:color="auto" w:fill="auto"/>
      <w:tabs>
        <w:tab w:val="left" w:pos="3352"/>
        <w:tab w:val="left" w:pos="7295"/>
        <w:tab w:val="left" w:pos="9459"/>
      </w:tabs>
      <w:ind w:left="220"/>
    </w:pPr>
  </w:style>
  <w:style w:type="paragraph" w:styleId="BodyText">
    <w:name w:val="Body Text"/>
    <w:basedOn w:val="Normal"/>
    <w:link w:val="BodyTextChar"/>
    <w:uiPriority w:val="99"/>
    <w:unhideWhenUsed/>
    <w:rsid w:val="00D7748E"/>
    <w:pPr>
      <w:widowControl/>
      <w:spacing w:after="240"/>
      <w:jc w:val="both"/>
    </w:pPr>
    <w:rPr>
      <w:sz w:val="20"/>
    </w:rPr>
  </w:style>
  <w:style w:type="character" w:customStyle="1" w:styleId="BodyTextChar">
    <w:name w:val="Body Text Char"/>
    <w:basedOn w:val="DefaultParagraphFont"/>
    <w:link w:val="BodyText"/>
    <w:uiPriority w:val="99"/>
    <w:rsid w:val="00D7748E"/>
    <w:rPr>
      <w:color w:val="000000"/>
      <w:sz w:val="20"/>
    </w:rPr>
  </w:style>
  <w:style w:type="paragraph" w:styleId="Header">
    <w:name w:val="header"/>
    <w:basedOn w:val="Normal"/>
    <w:link w:val="HeaderChar"/>
    <w:uiPriority w:val="99"/>
    <w:unhideWhenUsed/>
    <w:rsid w:val="00A17837"/>
    <w:pPr>
      <w:tabs>
        <w:tab w:val="center" w:pos="4680"/>
        <w:tab w:val="right" w:pos="9360"/>
      </w:tabs>
    </w:pPr>
  </w:style>
  <w:style w:type="character" w:customStyle="1" w:styleId="HeaderChar">
    <w:name w:val="Header Char"/>
    <w:basedOn w:val="DefaultParagraphFont"/>
    <w:link w:val="Header"/>
    <w:uiPriority w:val="99"/>
    <w:rsid w:val="00A17837"/>
    <w:rPr>
      <w:color w:val="000000"/>
    </w:rPr>
  </w:style>
  <w:style w:type="paragraph" w:styleId="Footer">
    <w:name w:val="footer"/>
    <w:basedOn w:val="Normal"/>
    <w:link w:val="FooterChar"/>
    <w:uiPriority w:val="99"/>
    <w:unhideWhenUsed/>
    <w:rsid w:val="00A17837"/>
    <w:pPr>
      <w:tabs>
        <w:tab w:val="center" w:pos="4680"/>
        <w:tab w:val="right" w:pos="9360"/>
      </w:tabs>
    </w:pPr>
  </w:style>
  <w:style w:type="character" w:customStyle="1" w:styleId="FooterChar">
    <w:name w:val="Footer Char"/>
    <w:basedOn w:val="DefaultParagraphFont"/>
    <w:link w:val="Footer"/>
    <w:uiPriority w:val="99"/>
    <w:rsid w:val="00A17837"/>
    <w:rPr>
      <w:color w:val="000000"/>
    </w:rPr>
  </w:style>
  <w:style w:type="paragraph" w:styleId="ListParagraph">
    <w:name w:val="List Paragraph"/>
    <w:basedOn w:val="Normal"/>
    <w:uiPriority w:val="34"/>
    <w:qFormat/>
    <w:rsid w:val="00087624"/>
    <w:pPr>
      <w:ind w:left="720"/>
      <w:contextualSpacing/>
    </w:pPr>
  </w:style>
  <w:style w:type="paragraph" w:styleId="BodyTextFirstIndent">
    <w:name w:val="Body Text First Indent"/>
    <w:basedOn w:val="BodyText"/>
    <w:link w:val="BodyTextFirstIndentChar"/>
    <w:uiPriority w:val="99"/>
    <w:unhideWhenUsed/>
    <w:rsid w:val="00C05E03"/>
    <w:pPr>
      <w:widowControl w:val="0"/>
      <w:ind w:firstLine="720"/>
    </w:pPr>
  </w:style>
  <w:style w:type="character" w:customStyle="1" w:styleId="BodyTextFirstIndentChar">
    <w:name w:val="Body Text First Indent Char"/>
    <w:basedOn w:val="BodyTextChar"/>
    <w:link w:val="BodyTextFirstIndent"/>
    <w:uiPriority w:val="99"/>
    <w:rsid w:val="00C05E03"/>
    <w:rPr>
      <w:color w:val="000000"/>
      <w:sz w:val="20"/>
    </w:rPr>
  </w:style>
  <w:style w:type="paragraph" w:customStyle="1" w:styleId="yiv1506270500msonormal">
    <w:name w:val="yiv1506270500msonormal"/>
    <w:basedOn w:val="Normal"/>
    <w:rsid w:val="00566E60"/>
    <w:pPr>
      <w:widowControl/>
      <w:spacing w:before="100" w:beforeAutospacing="1" w:after="100" w:afterAutospacing="1"/>
    </w:pPr>
    <w:rPr>
      <w:color w:val="auto"/>
      <w:lang w:bidi="ar-SA"/>
    </w:rPr>
  </w:style>
  <w:style w:type="paragraph" w:customStyle="1" w:styleId="yiv1506270500msotitle">
    <w:name w:val="yiv1506270500msotitle"/>
    <w:basedOn w:val="Normal"/>
    <w:rsid w:val="00566E60"/>
    <w:pPr>
      <w:widowControl/>
      <w:spacing w:before="100" w:beforeAutospacing="1" w:after="100" w:afterAutospacing="1"/>
    </w:pPr>
    <w:rPr>
      <w:color w:val="auto"/>
      <w:lang w:bidi="ar-SA"/>
    </w:rPr>
  </w:style>
  <w:style w:type="paragraph" w:styleId="BalloonText">
    <w:name w:val="Balloon Text"/>
    <w:basedOn w:val="Normal"/>
    <w:link w:val="BalloonTextChar"/>
    <w:uiPriority w:val="99"/>
    <w:semiHidden/>
    <w:unhideWhenUsed/>
    <w:rsid w:val="00C50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5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41E7-3258-4AE0-BE96-97847A56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3776</Words>
  <Characters>20851</Characters>
  <Application>Microsoft Office Word</Application>
  <DocSecurity>0</DocSecurity>
  <Lines>419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Hufford, Jennifer</dc:creator>
  <cp:lastModifiedBy>Hufford, Jennifer</cp:lastModifiedBy>
  <cp:revision>2</cp:revision>
  <cp:lastPrinted>1900-01-01T05:00:00Z</cp:lastPrinted>
  <dcterms:created xsi:type="dcterms:W3CDTF">2025-01-29T21:53:00Z</dcterms:created>
  <dcterms:modified xsi:type="dcterms:W3CDTF">2025-01-29T21:53:00Z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1609622b0b9d19251aeee1f06750eaab66d573e214a6c84258eddd64de0bc357</vt:lpwstr>
  </property>
</Properties>
</file>